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4921D1" w:rsidRPr="00AD3CDC" w:rsidRDefault="00D26310" w:rsidP="00C375C4">
            <w:pPr>
              <w:jc w:val="center"/>
              <w:rPr>
                <w:rFonts w:ascii="Arial" w:hAnsi="Arial" w:cs="Arial"/>
                <w:b/>
                <w:u w:val="single"/>
              </w:rPr>
            </w:pPr>
            <w:r>
              <w:rPr>
                <w:rFonts w:ascii="Arial" w:hAnsi="Arial" w:cs="Arial"/>
                <w:b/>
                <w:u w:val="single"/>
              </w:rPr>
              <w:t>6</w:t>
            </w:r>
            <w:r w:rsidRPr="00D26310">
              <w:rPr>
                <w:rFonts w:ascii="Arial" w:hAnsi="Arial" w:cs="Arial"/>
                <w:b/>
                <w:u w:val="single"/>
                <w:vertAlign w:val="superscript"/>
              </w:rPr>
              <w:t>th</w:t>
            </w:r>
            <w:r>
              <w:rPr>
                <w:rFonts w:ascii="Arial" w:hAnsi="Arial" w:cs="Arial"/>
                <w:b/>
                <w:u w:val="single"/>
              </w:rPr>
              <w:t xml:space="preserve"> February 2013</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Pr="00AD3CDC" w:rsidRDefault="008B5C73" w:rsidP="00DD789F">
            <w:pPr>
              <w:rPr>
                <w:rFonts w:ascii="Arial" w:hAnsi="Arial" w:cs="Arial"/>
                <w:b/>
                <w:sz w:val="20"/>
                <w:szCs w:val="20"/>
              </w:rPr>
            </w:pPr>
            <w:r w:rsidRPr="00AD3CDC">
              <w:rPr>
                <w:rFonts w:ascii="Arial" w:hAnsi="Arial" w:cs="Arial"/>
                <w:b/>
                <w:sz w:val="20"/>
                <w:szCs w:val="20"/>
              </w:rPr>
              <w:t>Patient Members</w:t>
            </w:r>
          </w:p>
          <w:p w:rsidR="008B5C73" w:rsidRPr="00AD3CDC" w:rsidRDefault="00413FDA" w:rsidP="00DD789F">
            <w:pPr>
              <w:rPr>
                <w:rFonts w:ascii="Arial" w:hAnsi="Arial" w:cs="Arial"/>
                <w:sz w:val="20"/>
                <w:szCs w:val="20"/>
              </w:rPr>
            </w:pPr>
            <w:r w:rsidRPr="00AD3CDC">
              <w:rPr>
                <w:rFonts w:ascii="Arial" w:hAnsi="Arial" w:cs="Arial"/>
                <w:sz w:val="20"/>
                <w:szCs w:val="20"/>
              </w:rPr>
              <w:t xml:space="preserve">Russ </w:t>
            </w:r>
            <w:r w:rsidR="00907B4C" w:rsidRPr="00AD3CDC">
              <w:rPr>
                <w:rFonts w:ascii="Arial" w:hAnsi="Arial" w:cs="Arial"/>
                <w:sz w:val="20"/>
                <w:szCs w:val="20"/>
              </w:rPr>
              <w:t>McLean</w:t>
            </w:r>
            <w:r w:rsidR="001F176F">
              <w:rPr>
                <w:rFonts w:ascii="Arial" w:hAnsi="Arial" w:cs="Arial"/>
                <w:sz w:val="20"/>
                <w:szCs w:val="20"/>
              </w:rPr>
              <w:t xml:space="preserve"> (RAM)</w:t>
            </w:r>
          </w:p>
          <w:p w:rsidR="00B916E1" w:rsidRDefault="00BF4B12" w:rsidP="008B5C73">
            <w:pPr>
              <w:rPr>
                <w:rFonts w:ascii="Arial" w:hAnsi="Arial" w:cs="Arial"/>
                <w:sz w:val="20"/>
                <w:szCs w:val="20"/>
              </w:rPr>
            </w:pPr>
            <w:r w:rsidRPr="00AD3CDC">
              <w:rPr>
                <w:rFonts w:ascii="Arial" w:hAnsi="Arial" w:cs="Arial"/>
                <w:sz w:val="20"/>
                <w:szCs w:val="20"/>
              </w:rPr>
              <w:t>Harri Pickles</w:t>
            </w:r>
            <w:r w:rsidR="001F176F">
              <w:rPr>
                <w:rFonts w:ascii="Arial" w:hAnsi="Arial" w:cs="Arial"/>
                <w:sz w:val="20"/>
                <w:szCs w:val="20"/>
              </w:rPr>
              <w:t xml:space="preserve"> (HP)</w:t>
            </w:r>
          </w:p>
          <w:p w:rsidR="001F0566" w:rsidRPr="00AD3CDC" w:rsidRDefault="001F0566" w:rsidP="008B5C73">
            <w:pPr>
              <w:rPr>
                <w:rFonts w:ascii="Arial" w:hAnsi="Arial" w:cs="Arial"/>
                <w:sz w:val="20"/>
                <w:szCs w:val="20"/>
              </w:rPr>
            </w:pPr>
            <w:r>
              <w:rPr>
                <w:rFonts w:ascii="Arial" w:hAnsi="Arial" w:cs="Arial"/>
                <w:sz w:val="20"/>
                <w:szCs w:val="20"/>
              </w:rPr>
              <w:t>Yasmin Feroze</w:t>
            </w:r>
            <w:r w:rsidR="001F176F">
              <w:rPr>
                <w:rFonts w:ascii="Arial" w:hAnsi="Arial" w:cs="Arial"/>
                <w:sz w:val="20"/>
                <w:szCs w:val="20"/>
              </w:rPr>
              <w:t xml:space="preserve"> (YF)</w:t>
            </w:r>
          </w:p>
          <w:p w:rsidR="00C375C4" w:rsidRPr="00AD3CDC" w:rsidRDefault="00772EA0" w:rsidP="006C5B5E">
            <w:pPr>
              <w:rPr>
                <w:rFonts w:ascii="Arial" w:hAnsi="Arial" w:cs="Arial"/>
                <w:sz w:val="20"/>
                <w:szCs w:val="20"/>
              </w:rPr>
            </w:pPr>
            <w:r w:rsidRPr="00AD3CDC">
              <w:rPr>
                <w:rFonts w:ascii="Arial" w:hAnsi="Arial" w:cs="Arial"/>
                <w:sz w:val="20"/>
                <w:szCs w:val="20"/>
              </w:rPr>
              <w:t xml:space="preserve">Ashraf </w:t>
            </w:r>
            <w:r w:rsidR="005E5034" w:rsidRPr="00AD3CDC">
              <w:rPr>
                <w:rFonts w:ascii="Arial" w:hAnsi="Arial" w:cs="Arial"/>
                <w:sz w:val="20"/>
                <w:szCs w:val="20"/>
              </w:rPr>
              <w:t>Karbhari</w:t>
            </w:r>
            <w:r w:rsidR="001F176F">
              <w:rPr>
                <w:rFonts w:ascii="Arial" w:hAnsi="Arial" w:cs="Arial"/>
                <w:sz w:val="20"/>
                <w:szCs w:val="20"/>
              </w:rPr>
              <w:t xml:space="preserve"> (AK)</w:t>
            </w:r>
          </w:p>
          <w:p w:rsidR="006B007E" w:rsidRPr="00AD3CDC" w:rsidRDefault="006B007E" w:rsidP="006C5B5E">
            <w:pPr>
              <w:rPr>
                <w:rFonts w:ascii="Arial" w:hAnsi="Arial" w:cs="Arial"/>
                <w:sz w:val="20"/>
                <w:szCs w:val="20"/>
              </w:rPr>
            </w:pPr>
            <w:r w:rsidRPr="00AD3CDC">
              <w:rPr>
                <w:rFonts w:ascii="Arial" w:hAnsi="Arial" w:cs="Arial"/>
                <w:sz w:val="20"/>
                <w:szCs w:val="20"/>
              </w:rPr>
              <w:t>Chris Nolan</w:t>
            </w:r>
            <w:r w:rsidR="001F176F">
              <w:rPr>
                <w:rFonts w:ascii="Arial" w:hAnsi="Arial" w:cs="Arial"/>
                <w:sz w:val="20"/>
                <w:szCs w:val="20"/>
              </w:rPr>
              <w:t xml:space="preserve"> (CN)</w:t>
            </w:r>
          </w:p>
          <w:p w:rsidR="00926072" w:rsidRPr="00AD3CDC" w:rsidRDefault="00926072" w:rsidP="006C5B5E">
            <w:pPr>
              <w:rPr>
                <w:rFonts w:ascii="Arial" w:hAnsi="Arial" w:cs="Arial"/>
                <w:sz w:val="20"/>
                <w:szCs w:val="20"/>
              </w:rPr>
            </w:pPr>
            <w:r w:rsidRPr="00AD3CDC">
              <w:rPr>
                <w:rFonts w:ascii="Arial" w:hAnsi="Arial" w:cs="Arial"/>
                <w:sz w:val="20"/>
                <w:szCs w:val="20"/>
              </w:rPr>
              <w:t>Mavis Williams</w:t>
            </w:r>
            <w:r w:rsidR="001F176F">
              <w:rPr>
                <w:rFonts w:ascii="Arial" w:hAnsi="Arial" w:cs="Arial"/>
                <w:sz w:val="20"/>
                <w:szCs w:val="20"/>
              </w:rPr>
              <w:t xml:space="preserve"> (MW)</w:t>
            </w:r>
          </w:p>
          <w:p w:rsidR="00926072" w:rsidRDefault="00926072" w:rsidP="006C5B5E">
            <w:pPr>
              <w:rPr>
                <w:rFonts w:ascii="Arial" w:hAnsi="Arial" w:cs="Arial"/>
                <w:sz w:val="20"/>
                <w:szCs w:val="20"/>
              </w:rPr>
            </w:pPr>
            <w:r w:rsidRPr="00AD3CDC">
              <w:rPr>
                <w:rFonts w:ascii="Arial" w:hAnsi="Arial" w:cs="Arial"/>
                <w:sz w:val="20"/>
                <w:szCs w:val="20"/>
              </w:rPr>
              <w:t>Dee Morley</w:t>
            </w:r>
            <w:r w:rsidR="001F176F">
              <w:rPr>
                <w:rFonts w:ascii="Arial" w:hAnsi="Arial" w:cs="Arial"/>
                <w:sz w:val="20"/>
                <w:szCs w:val="20"/>
              </w:rPr>
              <w:t xml:space="preserve"> (DM)</w:t>
            </w:r>
          </w:p>
          <w:p w:rsidR="001F0566" w:rsidRPr="00AD3CDC" w:rsidRDefault="001F0566" w:rsidP="006C5B5E">
            <w:pPr>
              <w:rPr>
                <w:rFonts w:ascii="Arial" w:hAnsi="Arial" w:cs="Arial"/>
                <w:sz w:val="20"/>
                <w:szCs w:val="20"/>
              </w:rPr>
            </w:pPr>
          </w:p>
        </w:tc>
        <w:tc>
          <w:tcPr>
            <w:tcW w:w="4251" w:type="dxa"/>
            <w:gridSpan w:val="2"/>
          </w:tcPr>
          <w:p w:rsidR="001F0566" w:rsidRDefault="001F0566" w:rsidP="006B007E">
            <w:pPr>
              <w:rPr>
                <w:rFonts w:ascii="Arial" w:hAnsi="Arial" w:cs="Arial"/>
                <w:sz w:val="20"/>
                <w:szCs w:val="20"/>
              </w:rPr>
            </w:pPr>
            <w:r>
              <w:rPr>
                <w:rFonts w:ascii="Arial" w:hAnsi="Arial" w:cs="Arial"/>
                <w:sz w:val="20"/>
                <w:szCs w:val="20"/>
              </w:rPr>
              <w:t>ELMS Management</w:t>
            </w:r>
          </w:p>
          <w:p w:rsidR="001F0566" w:rsidRDefault="001F0566" w:rsidP="006B007E">
            <w:pPr>
              <w:rPr>
                <w:rFonts w:ascii="Arial" w:hAnsi="Arial" w:cs="Arial"/>
                <w:sz w:val="20"/>
                <w:szCs w:val="20"/>
              </w:rPr>
            </w:pPr>
          </w:p>
          <w:p w:rsidR="006B007E" w:rsidRPr="00AD3CDC" w:rsidRDefault="006B007E" w:rsidP="006B007E">
            <w:pPr>
              <w:rPr>
                <w:rFonts w:ascii="Arial" w:hAnsi="Arial" w:cs="Arial"/>
                <w:sz w:val="20"/>
                <w:szCs w:val="20"/>
              </w:rPr>
            </w:pPr>
            <w:r w:rsidRPr="00AD3CDC">
              <w:rPr>
                <w:rFonts w:ascii="Arial" w:hAnsi="Arial" w:cs="Arial"/>
                <w:sz w:val="20"/>
                <w:szCs w:val="20"/>
              </w:rPr>
              <w:t xml:space="preserve">Glenda Feeney – Corporate </w:t>
            </w:r>
            <w:r w:rsidR="00926072" w:rsidRPr="00AD3CDC">
              <w:rPr>
                <w:rFonts w:ascii="Arial" w:hAnsi="Arial" w:cs="Arial"/>
                <w:sz w:val="20"/>
                <w:szCs w:val="20"/>
              </w:rPr>
              <w:t xml:space="preserve">Services </w:t>
            </w:r>
            <w:r w:rsidRPr="00AD3CDC">
              <w:rPr>
                <w:rFonts w:ascii="Arial" w:hAnsi="Arial" w:cs="Arial"/>
                <w:sz w:val="20"/>
                <w:szCs w:val="20"/>
              </w:rPr>
              <w:t>Director</w:t>
            </w:r>
            <w:r w:rsidR="001F176F">
              <w:rPr>
                <w:rFonts w:ascii="Arial" w:hAnsi="Arial" w:cs="Arial"/>
                <w:sz w:val="20"/>
                <w:szCs w:val="20"/>
              </w:rPr>
              <w:t xml:space="preserve"> (GF)</w:t>
            </w:r>
          </w:p>
          <w:p w:rsidR="00926072" w:rsidRPr="00AD3CDC" w:rsidRDefault="00926072" w:rsidP="006B007E">
            <w:pPr>
              <w:rPr>
                <w:rFonts w:ascii="Arial" w:hAnsi="Arial" w:cs="Arial"/>
                <w:sz w:val="20"/>
                <w:szCs w:val="20"/>
              </w:rPr>
            </w:pPr>
          </w:p>
          <w:p w:rsidR="00926072" w:rsidRPr="00AD3CDC" w:rsidRDefault="00926072" w:rsidP="006B007E">
            <w:pPr>
              <w:rPr>
                <w:rFonts w:ascii="Arial" w:hAnsi="Arial" w:cs="Arial"/>
                <w:sz w:val="20"/>
                <w:szCs w:val="20"/>
              </w:rPr>
            </w:pPr>
          </w:p>
        </w:tc>
      </w:tr>
      <w:tr w:rsidR="001C4B07" w:rsidRPr="00403081" w:rsidTr="003926DD">
        <w:trPr>
          <w:trHeight w:val="690"/>
        </w:trPr>
        <w:tc>
          <w:tcPr>
            <w:tcW w:w="4639" w:type="dxa"/>
          </w:tcPr>
          <w:p w:rsidR="00B916E1" w:rsidRPr="00AD3CDC" w:rsidRDefault="00B916E1" w:rsidP="002D15C6">
            <w:pPr>
              <w:jc w:val="both"/>
              <w:rPr>
                <w:rFonts w:ascii="Arial" w:hAnsi="Arial" w:cs="Arial"/>
                <w:sz w:val="20"/>
                <w:szCs w:val="20"/>
              </w:rPr>
            </w:pPr>
          </w:p>
        </w:tc>
        <w:tc>
          <w:tcPr>
            <w:tcW w:w="4251" w:type="dxa"/>
            <w:gridSpan w:val="2"/>
          </w:tcPr>
          <w:p w:rsidR="00B916E1" w:rsidRPr="00AD3CDC"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AD3CDC" w:rsidRDefault="00293B6B" w:rsidP="002D15C6">
            <w:pPr>
              <w:jc w:val="both"/>
              <w:rPr>
                <w:rFonts w:ascii="Arial" w:hAnsi="Arial" w:cs="Arial"/>
                <w:b/>
                <w:color w:val="FFFFFF"/>
                <w:sz w:val="22"/>
                <w:szCs w:val="22"/>
              </w:rPr>
            </w:pPr>
            <w:r>
              <w:rPr>
                <w:rFonts w:ascii="Arial" w:hAnsi="Arial" w:cs="Arial"/>
                <w:b/>
                <w:color w:val="FFFFFF"/>
                <w:sz w:val="22"/>
                <w:szCs w:val="22"/>
              </w:rPr>
              <w:t>WELCOME</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F70AF2" w:rsidRPr="00AD3CDC" w:rsidRDefault="00F70AF2" w:rsidP="002D15C6">
            <w:pPr>
              <w:jc w:val="both"/>
              <w:rPr>
                <w:rFonts w:ascii="Arial" w:hAnsi="Arial" w:cs="Arial"/>
                <w:sz w:val="20"/>
                <w:szCs w:val="20"/>
              </w:rPr>
            </w:pPr>
          </w:p>
          <w:p w:rsidR="00293B6B" w:rsidRDefault="00293B6B" w:rsidP="002D15C6">
            <w:pPr>
              <w:jc w:val="both"/>
              <w:rPr>
                <w:rFonts w:ascii="Arial" w:hAnsi="Arial" w:cs="Arial"/>
                <w:sz w:val="20"/>
                <w:szCs w:val="20"/>
              </w:rPr>
            </w:pPr>
            <w:r w:rsidRPr="00AD3CDC">
              <w:rPr>
                <w:rFonts w:ascii="Arial" w:hAnsi="Arial" w:cs="Arial"/>
                <w:sz w:val="20"/>
                <w:szCs w:val="20"/>
              </w:rPr>
              <w:t xml:space="preserve">Russ </w:t>
            </w:r>
            <w:r>
              <w:rPr>
                <w:rFonts w:ascii="Arial" w:hAnsi="Arial" w:cs="Arial"/>
                <w:sz w:val="20"/>
                <w:szCs w:val="20"/>
              </w:rPr>
              <w:t>opened the meeting at 1900</w:t>
            </w:r>
            <w:r w:rsidRPr="00AD3CDC">
              <w:rPr>
                <w:rFonts w:ascii="Arial" w:hAnsi="Arial" w:cs="Arial"/>
                <w:sz w:val="20"/>
                <w:szCs w:val="20"/>
              </w:rPr>
              <w:t xml:space="preserve"> and extended a very </w:t>
            </w:r>
            <w:r>
              <w:rPr>
                <w:rFonts w:ascii="Arial" w:hAnsi="Arial" w:cs="Arial"/>
                <w:sz w:val="20"/>
                <w:szCs w:val="20"/>
              </w:rPr>
              <w:t>warm welcome to Yasmin Feroze who has joined the Patient Voice Group (PVG).</w:t>
            </w:r>
          </w:p>
          <w:p w:rsidR="004921D1" w:rsidRPr="00AD3CDC" w:rsidRDefault="004921D1" w:rsidP="002D15C6">
            <w:pPr>
              <w:jc w:val="both"/>
              <w:rPr>
                <w:rFonts w:ascii="Arial" w:hAnsi="Arial" w:cs="Arial"/>
                <w:sz w:val="20"/>
                <w:szCs w:val="20"/>
              </w:rPr>
            </w:pPr>
          </w:p>
          <w:p w:rsidR="0003043D" w:rsidRPr="00AD3CDC" w:rsidRDefault="0003043D" w:rsidP="002D15C6">
            <w:pPr>
              <w:jc w:val="both"/>
              <w:rPr>
                <w:rFonts w:ascii="Arial" w:hAnsi="Arial" w:cs="Arial"/>
                <w:sz w:val="20"/>
                <w:szCs w:val="20"/>
              </w:rPr>
            </w:pPr>
          </w:p>
        </w:tc>
      </w:tr>
      <w:tr w:rsidR="00450879" w:rsidRPr="00403081" w:rsidTr="0003043D">
        <w:trPr>
          <w:trHeight w:val="100"/>
        </w:trPr>
        <w:tc>
          <w:tcPr>
            <w:tcW w:w="6805" w:type="dxa"/>
            <w:gridSpan w:val="2"/>
            <w:shd w:val="clear" w:color="auto" w:fill="0C0C0C"/>
          </w:tcPr>
          <w:p w:rsidR="00450879" w:rsidRPr="00AD3CDC" w:rsidRDefault="00293B6B" w:rsidP="002D15C6">
            <w:pPr>
              <w:jc w:val="both"/>
              <w:rPr>
                <w:rFonts w:ascii="Arial" w:hAnsi="Arial" w:cs="Arial"/>
                <w:b/>
                <w:color w:val="FFFFFF"/>
                <w:sz w:val="22"/>
                <w:szCs w:val="22"/>
              </w:rPr>
            </w:pPr>
            <w:r>
              <w:rPr>
                <w:rFonts w:ascii="Arial" w:hAnsi="Arial" w:cs="Arial"/>
                <w:b/>
                <w:color w:val="FFFFFF"/>
                <w:sz w:val="22"/>
                <w:szCs w:val="22"/>
              </w:rPr>
              <w:t>APOLOGIES</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AD3CDC" w:rsidRDefault="0034196E" w:rsidP="002D15C6">
            <w:pPr>
              <w:jc w:val="both"/>
              <w:rPr>
                <w:rFonts w:ascii="Arial" w:hAnsi="Arial" w:cs="Arial"/>
                <w:sz w:val="20"/>
                <w:szCs w:val="20"/>
              </w:rPr>
            </w:pPr>
          </w:p>
          <w:p w:rsidR="00293B6B" w:rsidRPr="00AD3CDC" w:rsidRDefault="00293B6B" w:rsidP="002D15C6">
            <w:pPr>
              <w:jc w:val="both"/>
              <w:rPr>
                <w:rFonts w:ascii="Arial" w:hAnsi="Arial" w:cs="Arial"/>
                <w:sz w:val="20"/>
                <w:szCs w:val="20"/>
              </w:rPr>
            </w:pPr>
            <w:r w:rsidRPr="00AD3CDC">
              <w:rPr>
                <w:rFonts w:ascii="Arial" w:hAnsi="Arial" w:cs="Arial"/>
                <w:sz w:val="20"/>
                <w:szCs w:val="20"/>
              </w:rPr>
              <w:t xml:space="preserve">Apologies: </w:t>
            </w:r>
            <w:r>
              <w:rPr>
                <w:rFonts w:ascii="Arial" w:hAnsi="Arial" w:cs="Arial"/>
                <w:sz w:val="20"/>
                <w:szCs w:val="20"/>
              </w:rPr>
              <w:t xml:space="preserve">Karen Oddie (NHS East Lancs) </w:t>
            </w:r>
            <w:r w:rsidRPr="00AD3CDC">
              <w:rPr>
                <w:rFonts w:ascii="Arial" w:hAnsi="Arial" w:cs="Arial"/>
                <w:sz w:val="20"/>
                <w:szCs w:val="20"/>
              </w:rPr>
              <w:t>Shi</w:t>
            </w:r>
            <w:r>
              <w:rPr>
                <w:rFonts w:ascii="Arial" w:hAnsi="Arial" w:cs="Arial"/>
                <w:sz w:val="20"/>
                <w:szCs w:val="20"/>
              </w:rPr>
              <w:t xml:space="preserve">rley Corbally, </w:t>
            </w:r>
            <w:r w:rsidRPr="00AD3CDC">
              <w:rPr>
                <w:rFonts w:ascii="Arial" w:hAnsi="Arial" w:cs="Arial"/>
                <w:sz w:val="20"/>
                <w:szCs w:val="20"/>
              </w:rPr>
              <w:t>Norman McColl</w:t>
            </w:r>
            <w:r>
              <w:rPr>
                <w:rFonts w:ascii="Arial" w:hAnsi="Arial" w:cs="Arial"/>
                <w:sz w:val="20"/>
                <w:szCs w:val="20"/>
              </w:rPr>
              <w:t>, Pamela Pickles,</w:t>
            </w:r>
          </w:p>
          <w:p w:rsidR="00436EB7" w:rsidRDefault="00436EB7" w:rsidP="002D15C6">
            <w:pPr>
              <w:jc w:val="both"/>
              <w:rPr>
                <w:rFonts w:ascii="Arial" w:hAnsi="Arial" w:cs="Arial"/>
                <w:sz w:val="20"/>
                <w:szCs w:val="20"/>
              </w:rPr>
            </w:pPr>
          </w:p>
          <w:p w:rsidR="00A559E2" w:rsidRPr="00AD3CDC" w:rsidRDefault="00A559E2" w:rsidP="002D15C6">
            <w:pPr>
              <w:jc w:val="both"/>
              <w:rPr>
                <w:rFonts w:ascii="Arial" w:hAnsi="Arial" w:cs="Arial"/>
                <w:sz w:val="20"/>
                <w:szCs w:val="20"/>
              </w:rPr>
            </w:pPr>
          </w:p>
        </w:tc>
      </w:tr>
      <w:tr w:rsidR="007D3C20" w:rsidRPr="00403081" w:rsidTr="003926DD">
        <w:trPr>
          <w:trHeight w:val="281"/>
        </w:trPr>
        <w:tc>
          <w:tcPr>
            <w:tcW w:w="6805" w:type="dxa"/>
            <w:gridSpan w:val="2"/>
            <w:shd w:val="clear" w:color="auto" w:fill="0C0C0C"/>
          </w:tcPr>
          <w:p w:rsidR="00482570" w:rsidRPr="00AD3CDC" w:rsidRDefault="00A67359" w:rsidP="002D15C6">
            <w:pPr>
              <w:jc w:val="both"/>
              <w:rPr>
                <w:rFonts w:ascii="Arial" w:hAnsi="Arial" w:cs="Arial"/>
                <w:b/>
                <w:color w:val="FFFFFF"/>
                <w:sz w:val="22"/>
                <w:szCs w:val="22"/>
              </w:rPr>
            </w:pPr>
            <w:r>
              <w:rPr>
                <w:rFonts w:ascii="Arial" w:hAnsi="Arial" w:cs="Arial"/>
                <w:b/>
                <w:color w:val="FFFFFF"/>
                <w:sz w:val="22"/>
                <w:szCs w:val="22"/>
              </w:rPr>
              <w:t>MINUTES OF LAST MEETING</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AD3CDC" w:rsidRDefault="004B2A5D" w:rsidP="002D15C6">
            <w:pPr>
              <w:jc w:val="both"/>
              <w:rPr>
                <w:rFonts w:ascii="Arial" w:hAnsi="Arial" w:cs="Arial"/>
                <w:sz w:val="20"/>
                <w:szCs w:val="20"/>
              </w:rPr>
            </w:pPr>
          </w:p>
          <w:p w:rsidR="001F196F" w:rsidRPr="00AD3CDC" w:rsidRDefault="001F196F" w:rsidP="002D15C6">
            <w:pPr>
              <w:jc w:val="both"/>
              <w:rPr>
                <w:rFonts w:ascii="Arial" w:hAnsi="Arial" w:cs="Arial"/>
                <w:sz w:val="20"/>
                <w:szCs w:val="20"/>
              </w:rPr>
            </w:pPr>
            <w:r w:rsidRPr="00AD3CDC">
              <w:rPr>
                <w:rFonts w:ascii="Arial" w:hAnsi="Arial" w:cs="Arial"/>
                <w:sz w:val="20"/>
                <w:szCs w:val="20"/>
              </w:rPr>
              <w:t xml:space="preserve">The minutes of the last meeting, held in </w:t>
            </w:r>
            <w:r w:rsidR="001F0566">
              <w:rPr>
                <w:rFonts w:ascii="Arial" w:hAnsi="Arial" w:cs="Arial"/>
                <w:sz w:val="20"/>
                <w:szCs w:val="20"/>
              </w:rPr>
              <w:t>December 2012</w:t>
            </w:r>
            <w:r w:rsidRPr="00AD3CDC">
              <w:rPr>
                <w:rFonts w:ascii="Arial" w:hAnsi="Arial" w:cs="Arial"/>
                <w:sz w:val="20"/>
                <w:szCs w:val="20"/>
              </w:rPr>
              <w:t xml:space="preserve"> were proposed by Mr </w:t>
            </w:r>
            <w:r w:rsidR="00FD71CD">
              <w:rPr>
                <w:rFonts w:ascii="Arial" w:hAnsi="Arial" w:cs="Arial"/>
                <w:sz w:val="20"/>
                <w:szCs w:val="20"/>
              </w:rPr>
              <w:t xml:space="preserve">Harri </w:t>
            </w:r>
            <w:r w:rsidRPr="00AD3CDC">
              <w:rPr>
                <w:rFonts w:ascii="Arial" w:hAnsi="Arial" w:cs="Arial"/>
                <w:sz w:val="20"/>
                <w:szCs w:val="20"/>
              </w:rPr>
              <w:t>Pickles as a true and accurate record of what transpired at that meeting.</w:t>
            </w:r>
          </w:p>
          <w:p w:rsidR="00127EA1" w:rsidRPr="00AD3CDC" w:rsidRDefault="00127EA1" w:rsidP="002D15C6">
            <w:pPr>
              <w:jc w:val="both"/>
              <w:rPr>
                <w:rFonts w:ascii="Arial" w:hAnsi="Arial" w:cs="Arial"/>
                <w:sz w:val="20"/>
                <w:szCs w:val="20"/>
              </w:rPr>
            </w:pPr>
          </w:p>
          <w:tbl>
            <w:tblPr>
              <w:tblStyle w:val="TableGrid"/>
              <w:tblW w:w="9229" w:type="dxa"/>
              <w:tblBorders>
                <w:insideH w:val="none" w:sz="0" w:space="0" w:color="auto"/>
              </w:tblBorders>
              <w:tblLayout w:type="fixed"/>
              <w:tblLook w:val="01E0" w:firstRow="1" w:lastRow="1" w:firstColumn="1" w:lastColumn="1" w:noHBand="0" w:noVBand="0"/>
            </w:tblPr>
            <w:tblGrid>
              <w:gridCol w:w="7144"/>
              <w:gridCol w:w="2085"/>
            </w:tblGrid>
            <w:tr w:rsidR="00364AA0" w:rsidRPr="00403081" w:rsidTr="00E2714F">
              <w:trPr>
                <w:trHeight w:val="281"/>
              </w:trPr>
              <w:tc>
                <w:tcPr>
                  <w:tcW w:w="7144"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MATTERS ARISING</w:t>
                  </w:r>
                  <w:bookmarkStart w:id="0" w:name="_GoBack"/>
                  <w:bookmarkEnd w:id="0"/>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127EA1" w:rsidRPr="00AD3CDC" w:rsidRDefault="00127EA1" w:rsidP="002D15C6">
            <w:pPr>
              <w:jc w:val="both"/>
              <w:rPr>
                <w:rFonts w:ascii="Arial" w:hAnsi="Arial" w:cs="Arial"/>
                <w:b/>
                <w:sz w:val="20"/>
                <w:szCs w:val="20"/>
                <w:u w:val="single"/>
              </w:rPr>
            </w:pPr>
          </w:p>
          <w:p w:rsidR="001F0566" w:rsidRDefault="001F0566" w:rsidP="002D15C6">
            <w:pPr>
              <w:jc w:val="both"/>
              <w:rPr>
                <w:rFonts w:ascii="Arial" w:hAnsi="Arial" w:cs="Arial"/>
                <w:sz w:val="20"/>
                <w:szCs w:val="20"/>
              </w:rPr>
            </w:pPr>
            <w:r w:rsidRPr="00AD3CDC">
              <w:rPr>
                <w:rFonts w:ascii="Arial" w:hAnsi="Arial" w:cs="Arial"/>
                <w:sz w:val="20"/>
                <w:szCs w:val="20"/>
              </w:rPr>
              <w:t xml:space="preserve">Russ McLean told the group </w:t>
            </w:r>
            <w:r>
              <w:rPr>
                <w:rFonts w:ascii="Arial" w:hAnsi="Arial" w:cs="Arial"/>
                <w:sz w:val="20"/>
                <w:szCs w:val="20"/>
              </w:rPr>
              <w:t xml:space="preserve">that he had written to Anne </w:t>
            </w:r>
            <w:r w:rsidR="00D6357F">
              <w:rPr>
                <w:rFonts w:ascii="Arial" w:hAnsi="Arial" w:cs="Arial"/>
                <w:sz w:val="20"/>
                <w:szCs w:val="20"/>
              </w:rPr>
              <w:t>Wagner, who attended the last m</w:t>
            </w:r>
            <w:r>
              <w:rPr>
                <w:rFonts w:ascii="Arial" w:hAnsi="Arial" w:cs="Arial"/>
                <w:sz w:val="20"/>
                <w:szCs w:val="20"/>
              </w:rPr>
              <w:t>eeting, to thank her for her presentation.</w:t>
            </w:r>
          </w:p>
          <w:p w:rsidR="007D2B2A" w:rsidRPr="00AD3CDC" w:rsidRDefault="007D2B2A" w:rsidP="002D15C6">
            <w:pPr>
              <w:jc w:val="both"/>
              <w:rPr>
                <w:rFonts w:ascii="Arial" w:hAnsi="Arial" w:cs="Arial"/>
                <w:sz w:val="20"/>
                <w:szCs w:val="20"/>
              </w:rPr>
            </w:pPr>
          </w:p>
          <w:p w:rsidR="00920219" w:rsidRPr="00AD3CDC" w:rsidRDefault="00127EA1" w:rsidP="002D15C6">
            <w:pPr>
              <w:jc w:val="both"/>
              <w:rPr>
                <w:rFonts w:ascii="Arial" w:hAnsi="Arial" w:cs="Arial"/>
                <w:sz w:val="20"/>
                <w:szCs w:val="20"/>
              </w:rPr>
            </w:pPr>
            <w:r w:rsidRPr="00AD3CDC">
              <w:rPr>
                <w:rFonts w:ascii="Arial" w:hAnsi="Arial" w:cs="Arial"/>
                <w:sz w:val="20"/>
                <w:szCs w:val="20"/>
              </w:rPr>
              <w:t xml:space="preserve">The PVG meeting in October </w:t>
            </w:r>
            <w:r w:rsidR="007D2B2A">
              <w:rPr>
                <w:rFonts w:ascii="Arial" w:hAnsi="Arial" w:cs="Arial"/>
                <w:sz w:val="20"/>
                <w:szCs w:val="20"/>
              </w:rPr>
              <w:t xml:space="preserve">2012 </w:t>
            </w:r>
            <w:r w:rsidRPr="00AD3CDC">
              <w:rPr>
                <w:rFonts w:ascii="Arial" w:hAnsi="Arial" w:cs="Arial"/>
                <w:sz w:val="20"/>
                <w:szCs w:val="20"/>
              </w:rPr>
              <w:t xml:space="preserve">was attended by Karen Oddie from NHS East Lancs – who spoke to the PVG about the proposed changes to Pain Services in East Lancashire. </w:t>
            </w:r>
            <w:r w:rsidR="007D2B2A">
              <w:rPr>
                <w:rFonts w:ascii="Arial" w:hAnsi="Arial" w:cs="Arial"/>
                <w:sz w:val="20"/>
                <w:szCs w:val="20"/>
              </w:rPr>
              <w:t xml:space="preserve">Karen was due to attend the meeting this evening but had sent her apologies. </w:t>
            </w:r>
            <w:r w:rsidR="00FD71CD">
              <w:rPr>
                <w:rFonts w:ascii="Arial" w:hAnsi="Arial" w:cs="Arial"/>
                <w:sz w:val="20"/>
                <w:szCs w:val="20"/>
              </w:rPr>
              <w:t>RA</w:t>
            </w:r>
            <w:r w:rsidR="00920219">
              <w:rPr>
                <w:rFonts w:ascii="Arial" w:hAnsi="Arial" w:cs="Arial"/>
                <w:sz w:val="20"/>
                <w:szCs w:val="20"/>
              </w:rPr>
              <w:t xml:space="preserve">M said that it was obvious from the results of the </w:t>
            </w:r>
            <w:r w:rsidR="00875315">
              <w:rPr>
                <w:rFonts w:ascii="Arial" w:hAnsi="Arial" w:cs="Arial"/>
                <w:sz w:val="20"/>
                <w:szCs w:val="20"/>
              </w:rPr>
              <w:t xml:space="preserve">Rossendale Patient </w:t>
            </w:r>
            <w:r w:rsidR="00920219">
              <w:rPr>
                <w:rFonts w:ascii="Arial" w:hAnsi="Arial" w:cs="Arial"/>
                <w:sz w:val="20"/>
                <w:szCs w:val="20"/>
              </w:rPr>
              <w:t xml:space="preserve">surveys – and the subsequent patient comments – that the service </w:t>
            </w:r>
            <w:r w:rsidR="00875315">
              <w:rPr>
                <w:rFonts w:ascii="Arial" w:hAnsi="Arial" w:cs="Arial"/>
                <w:sz w:val="20"/>
                <w:szCs w:val="20"/>
              </w:rPr>
              <w:t>was a welcome addition for the p</w:t>
            </w:r>
            <w:r w:rsidR="00920219">
              <w:rPr>
                <w:rFonts w:ascii="Arial" w:hAnsi="Arial" w:cs="Arial"/>
                <w:sz w:val="20"/>
                <w:szCs w:val="20"/>
              </w:rPr>
              <w:t>eople of Rossendale. The PCT have agreed to provide funding for another Nurse Practitioner. R</w:t>
            </w:r>
            <w:r w:rsidR="00FD71CD">
              <w:rPr>
                <w:rFonts w:ascii="Arial" w:hAnsi="Arial" w:cs="Arial"/>
                <w:sz w:val="20"/>
                <w:szCs w:val="20"/>
              </w:rPr>
              <w:t>A</w:t>
            </w:r>
            <w:r w:rsidR="00920219">
              <w:rPr>
                <w:rFonts w:ascii="Arial" w:hAnsi="Arial" w:cs="Arial"/>
                <w:sz w:val="20"/>
                <w:szCs w:val="20"/>
              </w:rPr>
              <w:t>M said that he would write to Sharon Shaw and the team at Rossendale and thank them on behalf of patients.</w:t>
            </w:r>
          </w:p>
          <w:p w:rsidR="00127EA1" w:rsidRDefault="00127EA1" w:rsidP="002D15C6">
            <w:pPr>
              <w:jc w:val="both"/>
              <w:rPr>
                <w:rFonts w:ascii="Arial" w:hAnsi="Arial" w:cs="Arial"/>
                <w:sz w:val="20"/>
                <w:szCs w:val="20"/>
              </w:rPr>
            </w:pPr>
          </w:p>
          <w:p w:rsidR="00EE5B52" w:rsidRPr="00293B6B" w:rsidRDefault="0058180A" w:rsidP="002D15C6">
            <w:pPr>
              <w:jc w:val="both"/>
              <w:rPr>
                <w:rFonts w:ascii="Arial" w:hAnsi="Arial" w:cs="Arial"/>
                <w:b/>
                <w:sz w:val="20"/>
                <w:szCs w:val="20"/>
                <w:u w:val="single"/>
              </w:rPr>
            </w:pPr>
            <w:r w:rsidRPr="0058180A">
              <w:rPr>
                <w:rFonts w:ascii="Arial" w:hAnsi="Arial" w:cs="Arial"/>
                <w:b/>
                <w:sz w:val="20"/>
                <w:szCs w:val="20"/>
                <w:u w:val="single"/>
              </w:rPr>
              <w:t>RESOLVED: RM TO WRITE TO SHARON SHAW &amp; ROSSENDALE MIU STAFF</w:t>
            </w:r>
            <w:r w:rsidR="00293B6B">
              <w:rPr>
                <w:rFonts w:ascii="Arial" w:hAnsi="Arial" w:cs="Arial"/>
                <w:b/>
                <w:sz w:val="20"/>
                <w:szCs w:val="20"/>
                <w:u w:val="single"/>
              </w:rPr>
              <w:t>.</w:t>
            </w:r>
          </w:p>
          <w:p w:rsidR="00EE5B52" w:rsidRPr="00AD3CDC" w:rsidRDefault="00EE5B52"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CHAIR REPORT</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2D15C6" w:rsidRPr="002D15C6" w:rsidRDefault="002D15C6" w:rsidP="00364AA0">
            <w:pPr>
              <w:jc w:val="both"/>
              <w:rPr>
                <w:rFonts w:ascii="Arial" w:hAnsi="Arial" w:cs="Arial"/>
                <w:b/>
                <w:sz w:val="22"/>
                <w:szCs w:val="22"/>
                <w:u w:val="single"/>
              </w:rPr>
            </w:pPr>
          </w:p>
        </w:tc>
      </w:tr>
      <w:tr w:rsidR="00F70AF2" w:rsidRPr="00403081" w:rsidTr="003926DD">
        <w:trPr>
          <w:trHeight w:val="285"/>
        </w:trPr>
        <w:tc>
          <w:tcPr>
            <w:tcW w:w="8890" w:type="dxa"/>
            <w:gridSpan w:val="3"/>
          </w:tcPr>
          <w:p w:rsidR="0058180A" w:rsidRDefault="0058180A" w:rsidP="002D15C6">
            <w:pPr>
              <w:jc w:val="both"/>
              <w:rPr>
                <w:rFonts w:ascii="Arial" w:hAnsi="Arial" w:cs="Arial"/>
                <w:sz w:val="20"/>
                <w:szCs w:val="20"/>
              </w:rPr>
            </w:pPr>
          </w:p>
          <w:p w:rsidR="00D6357F" w:rsidRPr="007D2B2A" w:rsidRDefault="00FD71CD" w:rsidP="002D15C6">
            <w:pPr>
              <w:jc w:val="both"/>
              <w:rPr>
                <w:rFonts w:ascii="Arial" w:hAnsi="Arial" w:cs="Arial"/>
                <w:sz w:val="20"/>
                <w:szCs w:val="20"/>
              </w:rPr>
            </w:pPr>
            <w:r>
              <w:rPr>
                <w:rFonts w:ascii="Arial" w:hAnsi="Arial" w:cs="Arial"/>
                <w:sz w:val="20"/>
                <w:szCs w:val="20"/>
              </w:rPr>
              <w:t>RAM</w:t>
            </w:r>
            <w:r w:rsidR="00D6357F" w:rsidRPr="007D2B2A">
              <w:rPr>
                <w:rFonts w:ascii="Arial" w:hAnsi="Arial" w:cs="Arial"/>
                <w:sz w:val="20"/>
                <w:szCs w:val="20"/>
              </w:rPr>
              <w:t xml:space="preserve"> continues to attend Critical Friends meetings – every month – at Walshaw House in Nelson.</w:t>
            </w:r>
          </w:p>
          <w:p w:rsidR="00D6357F" w:rsidRPr="007D2B2A" w:rsidRDefault="00D6357F" w:rsidP="002D15C6">
            <w:pPr>
              <w:jc w:val="both"/>
              <w:rPr>
                <w:rFonts w:ascii="Arial" w:hAnsi="Arial" w:cs="Arial"/>
                <w:sz w:val="20"/>
                <w:szCs w:val="20"/>
              </w:rPr>
            </w:pPr>
            <w:r w:rsidRPr="007D2B2A">
              <w:rPr>
                <w:rFonts w:ascii="Arial" w:hAnsi="Arial" w:cs="Arial"/>
                <w:sz w:val="20"/>
                <w:szCs w:val="20"/>
              </w:rPr>
              <w:t>On the 25</w:t>
            </w:r>
            <w:r w:rsidRPr="007D2B2A">
              <w:rPr>
                <w:rFonts w:ascii="Arial" w:hAnsi="Arial" w:cs="Arial"/>
                <w:sz w:val="20"/>
                <w:szCs w:val="20"/>
                <w:vertAlign w:val="superscript"/>
              </w:rPr>
              <w:t>th</w:t>
            </w:r>
            <w:r w:rsidRPr="007D2B2A">
              <w:rPr>
                <w:rFonts w:ascii="Arial" w:hAnsi="Arial" w:cs="Arial"/>
                <w:sz w:val="20"/>
                <w:szCs w:val="20"/>
              </w:rPr>
              <w:t xml:space="preserve"> January he met with Pendle MP Andrew Stephenson and discussed the work of the PVG and the proposed changes to Urgent Care.</w:t>
            </w:r>
          </w:p>
          <w:p w:rsidR="00D6357F" w:rsidRPr="007D2B2A" w:rsidRDefault="00D6357F" w:rsidP="002D15C6">
            <w:pPr>
              <w:jc w:val="both"/>
              <w:rPr>
                <w:rFonts w:ascii="Arial" w:hAnsi="Arial" w:cs="Arial"/>
                <w:sz w:val="20"/>
                <w:szCs w:val="20"/>
              </w:rPr>
            </w:pPr>
            <w:r w:rsidRPr="007D2B2A">
              <w:rPr>
                <w:rFonts w:ascii="Arial" w:hAnsi="Arial" w:cs="Arial"/>
                <w:sz w:val="20"/>
                <w:szCs w:val="20"/>
              </w:rPr>
              <w:t>On the Sunday 27</w:t>
            </w:r>
            <w:r w:rsidRPr="007D2B2A">
              <w:rPr>
                <w:rFonts w:ascii="Arial" w:hAnsi="Arial" w:cs="Arial"/>
                <w:sz w:val="20"/>
                <w:szCs w:val="20"/>
                <w:vertAlign w:val="superscript"/>
              </w:rPr>
              <w:t>th</w:t>
            </w:r>
            <w:r w:rsidRPr="007D2B2A">
              <w:rPr>
                <w:rFonts w:ascii="Arial" w:hAnsi="Arial" w:cs="Arial"/>
                <w:sz w:val="20"/>
                <w:szCs w:val="20"/>
              </w:rPr>
              <w:t xml:space="preserve"> January R</w:t>
            </w:r>
            <w:r w:rsidR="00FD71CD">
              <w:rPr>
                <w:rFonts w:ascii="Arial" w:hAnsi="Arial" w:cs="Arial"/>
                <w:sz w:val="20"/>
                <w:szCs w:val="20"/>
              </w:rPr>
              <w:t>A</w:t>
            </w:r>
            <w:r w:rsidRPr="007D2B2A">
              <w:rPr>
                <w:rFonts w:ascii="Arial" w:hAnsi="Arial" w:cs="Arial"/>
                <w:sz w:val="20"/>
                <w:szCs w:val="20"/>
              </w:rPr>
              <w:t>M represented ELMS and the PVG at a Holocaust Remembrance service – held on the steps of the Town Hall.</w:t>
            </w:r>
          </w:p>
          <w:p w:rsidR="00D6357F" w:rsidRDefault="00D6357F" w:rsidP="002D15C6">
            <w:pPr>
              <w:jc w:val="both"/>
              <w:rPr>
                <w:rFonts w:ascii="Arial" w:hAnsi="Arial" w:cs="Arial"/>
                <w:sz w:val="20"/>
                <w:szCs w:val="20"/>
              </w:rPr>
            </w:pPr>
            <w:r w:rsidRPr="007D2B2A">
              <w:rPr>
                <w:rFonts w:ascii="Arial" w:hAnsi="Arial" w:cs="Arial"/>
                <w:sz w:val="20"/>
                <w:szCs w:val="20"/>
              </w:rPr>
              <w:t>On Wednesday 30</w:t>
            </w:r>
            <w:r w:rsidRPr="007D2B2A">
              <w:rPr>
                <w:rFonts w:ascii="Arial" w:hAnsi="Arial" w:cs="Arial"/>
                <w:sz w:val="20"/>
                <w:szCs w:val="20"/>
                <w:vertAlign w:val="superscript"/>
              </w:rPr>
              <w:t>th</w:t>
            </w:r>
            <w:r w:rsidRPr="007D2B2A">
              <w:rPr>
                <w:rFonts w:ascii="Arial" w:hAnsi="Arial" w:cs="Arial"/>
                <w:sz w:val="20"/>
                <w:szCs w:val="20"/>
              </w:rPr>
              <w:t xml:space="preserve"> January he attended a meeting of the Families Health &amp; Wellbeing Forum – held at CVS in Blackburn and later that day met with Mark Brearley East Lancs</w:t>
            </w:r>
            <w:r w:rsidRPr="007D2B2A">
              <w:rPr>
                <w:sz w:val="20"/>
                <w:szCs w:val="20"/>
              </w:rPr>
              <w:t xml:space="preserve"> </w:t>
            </w:r>
            <w:r w:rsidRPr="007D2B2A">
              <w:rPr>
                <w:rFonts w:ascii="Arial" w:hAnsi="Arial" w:cs="Arial"/>
                <w:sz w:val="20"/>
                <w:szCs w:val="20"/>
              </w:rPr>
              <w:t>Hospital Trust (ELHT) Chief Executive, before attending a Board meeting of the Trust.</w:t>
            </w:r>
          </w:p>
          <w:p w:rsidR="007D2B2A" w:rsidRDefault="007D2B2A" w:rsidP="002D15C6">
            <w:pPr>
              <w:jc w:val="both"/>
            </w:pPr>
          </w:p>
          <w:p w:rsidR="0058180A" w:rsidRDefault="0058180A" w:rsidP="002D15C6">
            <w:pPr>
              <w:jc w:val="both"/>
              <w:rPr>
                <w:rFonts w:ascii="Arial" w:hAnsi="Arial" w:cs="Arial"/>
                <w:sz w:val="20"/>
                <w:szCs w:val="20"/>
              </w:rPr>
            </w:pPr>
          </w:p>
          <w:p w:rsidR="00D6357F" w:rsidRDefault="00251615" w:rsidP="002D15C6">
            <w:pPr>
              <w:jc w:val="both"/>
              <w:rPr>
                <w:rFonts w:ascii="Arial" w:hAnsi="Arial" w:cs="Arial"/>
                <w:sz w:val="20"/>
                <w:szCs w:val="20"/>
              </w:rPr>
            </w:pPr>
            <w:r w:rsidRPr="007D2B2A">
              <w:rPr>
                <w:rFonts w:ascii="Arial" w:hAnsi="Arial" w:cs="Arial"/>
                <w:sz w:val="20"/>
                <w:szCs w:val="20"/>
              </w:rPr>
              <w:t xml:space="preserve">Earlier today he </w:t>
            </w:r>
            <w:r w:rsidR="00D6357F" w:rsidRPr="007D2B2A">
              <w:rPr>
                <w:rFonts w:ascii="Arial" w:hAnsi="Arial" w:cs="Arial"/>
                <w:sz w:val="20"/>
                <w:szCs w:val="20"/>
              </w:rPr>
              <w:t xml:space="preserve">attended the Blackburn with Darwen CCG meeting – the CCG has been authorised in the second wave of authorisations – with no conditions imposed on the formation or operation. There were </w:t>
            </w:r>
            <w:r w:rsidRPr="007D2B2A">
              <w:rPr>
                <w:rFonts w:ascii="Arial" w:hAnsi="Arial" w:cs="Arial"/>
                <w:sz w:val="20"/>
                <w:szCs w:val="20"/>
              </w:rPr>
              <w:t xml:space="preserve">discussions regarding </w:t>
            </w:r>
            <w:r w:rsidR="00D6357F" w:rsidRPr="007D2B2A">
              <w:rPr>
                <w:rFonts w:ascii="Arial" w:hAnsi="Arial" w:cs="Arial"/>
                <w:sz w:val="20"/>
                <w:szCs w:val="20"/>
              </w:rPr>
              <w:t xml:space="preserve">Urgent Care, CCG finances and the Acute Visiting Service –which is a service in which ELMS </w:t>
            </w:r>
            <w:r w:rsidRPr="007D2B2A">
              <w:rPr>
                <w:rFonts w:ascii="Arial" w:hAnsi="Arial" w:cs="Arial"/>
                <w:sz w:val="20"/>
                <w:szCs w:val="20"/>
              </w:rPr>
              <w:t>could be instrumental – and if successful, R</w:t>
            </w:r>
            <w:r w:rsidR="00FD71CD">
              <w:rPr>
                <w:rFonts w:ascii="Arial" w:hAnsi="Arial" w:cs="Arial"/>
                <w:sz w:val="20"/>
                <w:szCs w:val="20"/>
              </w:rPr>
              <w:t>A</w:t>
            </w:r>
            <w:r w:rsidRPr="007D2B2A">
              <w:rPr>
                <w:rFonts w:ascii="Arial" w:hAnsi="Arial" w:cs="Arial"/>
                <w:sz w:val="20"/>
                <w:szCs w:val="20"/>
              </w:rPr>
              <w:t xml:space="preserve">M </w:t>
            </w:r>
            <w:r w:rsidR="00D6357F" w:rsidRPr="007D2B2A">
              <w:rPr>
                <w:rFonts w:ascii="Arial" w:hAnsi="Arial" w:cs="Arial"/>
                <w:sz w:val="20"/>
                <w:szCs w:val="20"/>
              </w:rPr>
              <w:t>shall ask ELMS management to attend our next meeting and explain how the AVS will benefit Patients across Pennine Lancs.</w:t>
            </w:r>
            <w:r w:rsidR="00553987">
              <w:rPr>
                <w:rFonts w:ascii="Arial" w:hAnsi="Arial" w:cs="Arial"/>
                <w:sz w:val="20"/>
                <w:szCs w:val="20"/>
              </w:rPr>
              <w:t xml:space="preserve"> He explained to the PVG that board papers were available to view online at: </w:t>
            </w:r>
            <w:hyperlink r:id="rId9" w:history="1">
              <w:r w:rsidR="00553987" w:rsidRPr="00F37716">
                <w:rPr>
                  <w:rStyle w:val="Hyperlink"/>
                  <w:rFonts w:ascii="Arial" w:hAnsi="Arial" w:cs="Arial"/>
                  <w:sz w:val="20"/>
                  <w:szCs w:val="20"/>
                </w:rPr>
                <w:t>http://www.bwdgpnet.org.uk/board/board-papers/</w:t>
              </w:r>
            </w:hyperlink>
          </w:p>
          <w:p w:rsidR="00553987" w:rsidRPr="007D2B2A" w:rsidRDefault="00553987" w:rsidP="002D15C6">
            <w:pPr>
              <w:jc w:val="both"/>
              <w:rPr>
                <w:rFonts w:ascii="Arial" w:hAnsi="Arial" w:cs="Arial"/>
                <w:sz w:val="20"/>
                <w:szCs w:val="20"/>
              </w:rPr>
            </w:pPr>
          </w:p>
          <w:p w:rsidR="00D6357F" w:rsidRPr="007D2B2A" w:rsidRDefault="00251615" w:rsidP="002D15C6">
            <w:pPr>
              <w:jc w:val="both"/>
              <w:rPr>
                <w:rFonts w:ascii="Arial" w:hAnsi="Arial" w:cs="Arial"/>
                <w:sz w:val="20"/>
                <w:szCs w:val="20"/>
              </w:rPr>
            </w:pPr>
            <w:r w:rsidRPr="007D2B2A">
              <w:rPr>
                <w:rFonts w:ascii="Arial" w:hAnsi="Arial" w:cs="Arial"/>
                <w:sz w:val="20"/>
                <w:szCs w:val="20"/>
              </w:rPr>
              <w:t xml:space="preserve">On the </w:t>
            </w:r>
            <w:r w:rsidR="00D6357F" w:rsidRPr="007D2B2A">
              <w:rPr>
                <w:rFonts w:ascii="Arial" w:hAnsi="Arial" w:cs="Arial"/>
                <w:sz w:val="20"/>
                <w:szCs w:val="20"/>
              </w:rPr>
              <w:t>7</w:t>
            </w:r>
            <w:r w:rsidR="00D6357F" w:rsidRPr="007D2B2A">
              <w:rPr>
                <w:rFonts w:ascii="Arial" w:hAnsi="Arial" w:cs="Arial"/>
                <w:sz w:val="20"/>
                <w:szCs w:val="20"/>
                <w:vertAlign w:val="superscript"/>
              </w:rPr>
              <w:t>th</w:t>
            </w:r>
            <w:r w:rsidR="00D6357F" w:rsidRPr="007D2B2A">
              <w:rPr>
                <w:rFonts w:ascii="Arial" w:hAnsi="Arial" w:cs="Arial"/>
                <w:sz w:val="20"/>
                <w:szCs w:val="20"/>
              </w:rPr>
              <w:t xml:space="preserve"> February – </w:t>
            </w:r>
            <w:r w:rsidRPr="007D2B2A">
              <w:rPr>
                <w:rFonts w:ascii="Arial" w:hAnsi="Arial" w:cs="Arial"/>
                <w:sz w:val="20"/>
                <w:szCs w:val="20"/>
              </w:rPr>
              <w:t>he will</w:t>
            </w:r>
            <w:r w:rsidR="00D6357F" w:rsidRPr="007D2B2A">
              <w:rPr>
                <w:rFonts w:ascii="Arial" w:hAnsi="Arial" w:cs="Arial"/>
                <w:sz w:val="20"/>
                <w:szCs w:val="20"/>
              </w:rPr>
              <w:t xml:space="preserve"> meet with Jill Nye to discuss governance and Patient issues at EL</w:t>
            </w:r>
            <w:r w:rsidRPr="007D2B2A">
              <w:rPr>
                <w:rFonts w:ascii="Arial" w:hAnsi="Arial" w:cs="Arial"/>
                <w:sz w:val="20"/>
                <w:szCs w:val="20"/>
              </w:rPr>
              <w:t>MS recently acquired practices.</w:t>
            </w:r>
          </w:p>
          <w:p w:rsidR="00D6357F" w:rsidRDefault="00251615" w:rsidP="002D15C6">
            <w:pPr>
              <w:jc w:val="both"/>
              <w:rPr>
                <w:rFonts w:ascii="Arial" w:hAnsi="Arial" w:cs="Arial"/>
                <w:sz w:val="20"/>
                <w:szCs w:val="20"/>
              </w:rPr>
            </w:pPr>
            <w:r w:rsidRPr="007D2B2A">
              <w:rPr>
                <w:rFonts w:ascii="Arial" w:hAnsi="Arial" w:cs="Arial"/>
                <w:sz w:val="20"/>
                <w:szCs w:val="20"/>
              </w:rPr>
              <w:t>Russ had received</w:t>
            </w:r>
            <w:r w:rsidR="00D6357F" w:rsidRPr="007D2B2A">
              <w:rPr>
                <w:rFonts w:ascii="Arial" w:hAnsi="Arial" w:cs="Arial"/>
                <w:sz w:val="20"/>
                <w:szCs w:val="20"/>
              </w:rPr>
              <w:t xml:space="preserve"> a letter from a member </w:t>
            </w:r>
            <w:r w:rsidRPr="007D2B2A">
              <w:rPr>
                <w:rFonts w:ascii="Arial" w:hAnsi="Arial" w:cs="Arial"/>
                <w:sz w:val="20"/>
                <w:szCs w:val="20"/>
              </w:rPr>
              <w:t>of the Public – who contacted him</w:t>
            </w:r>
            <w:r w:rsidR="00D6357F" w:rsidRPr="007D2B2A">
              <w:rPr>
                <w:rFonts w:ascii="Arial" w:hAnsi="Arial" w:cs="Arial"/>
                <w:sz w:val="20"/>
                <w:szCs w:val="20"/>
              </w:rPr>
              <w:t xml:space="preserve"> following the release of </w:t>
            </w:r>
            <w:r w:rsidRPr="007D2B2A">
              <w:rPr>
                <w:rFonts w:ascii="Arial" w:hAnsi="Arial" w:cs="Arial"/>
                <w:sz w:val="20"/>
                <w:szCs w:val="20"/>
              </w:rPr>
              <w:t xml:space="preserve">hospital </w:t>
            </w:r>
            <w:r w:rsidR="00D6357F" w:rsidRPr="007D2B2A">
              <w:rPr>
                <w:rFonts w:ascii="Arial" w:hAnsi="Arial" w:cs="Arial"/>
                <w:sz w:val="20"/>
                <w:szCs w:val="20"/>
              </w:rPr>
              <w:t>mortality rates – which placed ELHT in the bottom 5 and indicated that the Trust had worse than expected Mortality rates</w:t>
            </w:r>
            <w:r w:rsidRPr="007D2B2A">
              <w:rPr>
                <w:rFonts w:ascii="Arial" w:hAnsi="Arial" w:cs="Arial"/>
                <w:sz w:val="20"/>
                <w:szCs w:val="20"/>
              </w:rPr>
              <w:t xml:space="preserve"> for the second year running. He </w:t>
            </w:r>
            <w:r w:rsidR="00D6357F" w:rsidRPr="007D2B2A">
              <w:rPr>
                <w:rFonts w:ascii="Arial" w:hAnsi="Arial" w:cs="Arial"/>
                <w:sz w:val="20"/>
                <w:szCs w:val="20"/>
              </w:rPr>
              <w:t xml:space="preserve">signposted the lady in question to </w:t>
            </w:r>
            <w:r w:rsidRPr="007D2B2A">
              <w:rPr>
                <w:rFonts w:ascii="Arial" w:hAnsi="Arial" w:cs="Arial"/>
                <w:sz w:val="20"/>
                <w:szCs w:val="20"/>
              </w:rPr>
              <w:t>the Patient Advice &amp; Liaison Service (</w:t>
            </w:r>
            <w:r w:rsidR="00D6357F" w:rsidRPr="007D2B2A">
              <w:rPr>
                <w:rFonts w:ascii="Arial" w:hAnsi="Arial" w:cs="Arial"/>
                <w:sz w:val="20"/>
                <w:szCs w:val="20"/>
              </w:rPr>
              <w:t>PALS</w:t>
            </w:r>
            <w:r w:rsidRPr="007D2B2A">
              <w:rPr>
                <w:rFonts w:ascii="Arial" w:hAnsi="Arial" w:cs="Arial"/>
                <w:sz w:val="20"/>
                <w:szCs w:val="20"/>
              </w:rPr>
              <w:t>)</w:t>
            </w:r>
            <w:r w:rsidR="00D6357F" w:rsidRPr="007D2B2A">
              <w:rPr>
                <w:rFonts w:ascii="Arial" w:hAnsi="Arial" w:cs="Arial"/>
                <w:sz w:val="20"/>
                <w:szCs w:val="20"/>
              </w:rPr>
              <w:t xml:space="preserve"> – but having already explored that avenue – she has contacted the Health Service Ombudsman.</w:t>
            </w:r>
          </w:p>
          <w:p w:rsidR="007D2B2A" w:rsidRDefault="007D2B2A"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PVG MEETING SCHEDULE/WORKPLAN</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7D2B2A" w:rsidRPr="007D2B2A" w:rsidRDefault="007D2B2A" w:rsidP="002D15C6">
            <w:pPr>
              <w:jc w:val="both"/>
              <w:rPr>
                <w:rFonts w:ascii="Arial" w:hAnsi="Arial" w:cs="Arial"/>
                <w:sz w:val="20"/>
                <w:szCs w:val="20"/>
              </w:rPr>
            </w:pPr>
          </w:p>
          <w:p w:rsidR="00AB7D7F" w:rsidRDefault="00F03FE2" w:rsidP="002D15C6">
            <w:pPr>
              <w:jc w:val="both"/>
              <w:rPr>
                <w:rFonts w:ascii="Arial" w:hAnsi="Arial" w:cs="Arial"/>
                <w:sz w:val="20"/>
                <w:szCs w:val="20"/>
              </w:rPr>
            </w:pPr>
            <w:r>
              <w:rPr>
                <w:rFonts w:ascii="Arial" w:hAnsi="Arial" w:cs="Arial"/>
                <w:sz w:val="20"/>
                <w:szCs w:val="20"/>
              </w:rPr>
              <w:t>The PVG discussed the problems encountered by some members who worked during the day. It was not possible for these members to attend day-time meetings. R</w:t>
            </w:r>
            <w:r w:rsidR="00FD71CD">
              <w:rPr>
                <w:rFonts w:ascii="Arial" w:hAnsi="Arial" w:cs="Arial"/>
                <w:sz w:val="20"/>
                <w:szCs w:val="20"/>
              </w:rPr>
              <w:t>A</w:t>
            </w:r>
            <w:r>
              <w:rPr>
                <w:rFonts w:ascii="Arial" w:hAnsi="Arial" w:cs="Arial"/>
                <w:sz w:val="20"/>
                <w:szCs w:val="20"/>
              </w:rPr>
              <w:t>M said that everyone understood</w:t>
            </w:r>
            <w:r w:rsidR="00216587">
              <w:rPr>
                <w:rFonts w:ascii="Arial" w:hAnsi="Arial" w:cs="Arial"/>
                <w:sz w:val="20"/>
                <w:szCs w:val="20"/>
              </w:rPr>
              <w:t xml:space="preserve"> the difficulties faced by members.</w:t>
            </w:r>
            <w:r>
              <w:rPr>
                <w:rFonts w:ascii="Arial" w:hAnsi="Arial" w:cs="Arial"/>
                <w:sz w:val="20"/>
                <w:szCs w:val="20"/>
              </w:rPr>
              <w:t xml:space="preserve"> </w:t>
            </w:r>
            <w:r w:rsidR="00216587">
              <w:rPr>
                <w:rFonts w:ascii="Arial" w:hAnsi="Arial" w:cs="Arial"/>
                <w:sz w:val="20"/>
                <w:szCs w:val="20"/>
              </w:rPr>
              <w:t xml:space="preserve">The group discussed having </w:t>
            </w:r>
            <w:r w:rsidR="00FD71CD">
              <w:rPr>
                <w:rFonts w:ascii="Arial" w:hAnsi="Arial" w:cs="Arial"/>
                <w:sz w:val="20"/>
                <w:szCs w:val="20"/>
              </w:rPr>
              <w:t xml:space="preserve">their </w:t>
            </w:r>
            <w:r w:rsidR="00216587">
              <w:rPr>
                <w:rFonts w:ascii="Arial" w:hAnsi="Arial" w:cs="Arial"/>
                <w:sz w:val="20"/>
                <w:szCs w:val="20"/>
              </w:rPr>
              <w:t>afternoon meetings later on in the day and it was agreed that R</w:t>
            </w:r>
            <w:r w:rsidR="00FD71CD">
              <w:rPr>
                <w:rFonts w:ascii="Arial" w:hAnsi="Arial" w:cs="Arial"/>
                <w:sz w:val="20"/>
                <w:szCs w:val="20"/>
              </w:rPr>
              <w:t>A</w:t>
            </w:r>
            <w:r w:rsidR="00216587">
              <w:rPr>
                <w:rFonts w:ascii="Arial" w:hAnsi="Arial" w:cs="Arial"/>
                <w:sz w:val="20"/>
                <w:szCs w:val="20"/>
              </w:rPr>
              <w:t xml:space="preserve">M would write to all members and ask for their views. </w:t>
            </w:r>
            <w:r w:rsidR="009766E8">
              <w:rPr>
                <w:rFonts w:ascii="Arial" w:hAnsi="Arial" w:cs="Arial"/>
                <w:sz w:val="20"/>
                <w:szCs w:val="20"/>
              </w:rPr>
              <w:t>GF told members that the meeting schedule wasn’t written in stone and ELMS would support whatever members decided.</w:t>
            </w:r>
            <w:r w:rsidR="007B4CCE">
              <w:rPr>
                <w:rFonts w:ascii="Arial" w:hAnsi="Arial" w:cs="Arial"/>
                <w:sz w:val="20"/>
                <w:szCs w:val="20"/>
              </w:rPr>
              <w:t xml:space="preserve"> R</w:t>
            </w:r>
            <w:r w:rsidR="000E0D24">
              <w:rPr>
                <w:rFonts w:ascii="Arial" w:hAnsi="Arial" w:cs="Arial"/>
                <w:sz w:val="20"/>
                <w:szCs w:val="20"/>
              </w:rPr>
              <w:t>A</w:t>
            </w:r>
            <w:r w:rsidR="007B4CCE">
              <w:rPr>
                <w:rFonts w:ascii="Arial" w:hAnsi="Arial" w:cs="Arial"/>
                <w:sz w:val="20"/>
                <w:szCs w:val="20"/>
              </w:rPr>
              <w:t xml:space="preserve">M said complaints would be looked at by the group every 6 months with a yearly audit. Members agreed. HP asked if the PVG should focus on Mental Health. The Chair told the Group that we should remember to keep our focus on matters which could directly or indirectly affect ELMS. CN reminded the group about the current proposals for Dementia Care and asked that the group look at Dementia Care in East Lancashire. </w:t>
            </w:r>
          </w:p>
          <w:p w:rsidR="00AB7D7F" w:rsidRDefault="00AB7D7F" w:rsidP="002D15C6">
            <w:pPr>
              <w:jc w:val="both"/>
              <w:rPr>
                <w:rFonts w:ascii="Arial" w:hAnsi="Arial" w:cs="Arial"/>
                <w:sz w:val="20"/>
                <w:szCs w:val="20"/>
              </w:rPr>
            </w:pPr>
          </w:p>
          <w:p w:rsidR="00AB7D7F" w:rsidRDefault="007B4CCE" w:rsidP="002D15C6">
            <w:pPr>
              <w:jc w:val="both"/>
              <w:rPr>
                <w:rFonts w:ascii="Arial" w:hAnsi="Arial" w:cs="Arial"/>
                <w:sz w:val="20"/>
                <w:szCs w:val="20"/>
              </w:rPr>
            </w:pPr>
            <w:r>
              <w:rPr>
                <w:rFonts w:ascii="Arial" w:hAnsi="Arial" w:cs="Arial"/>
                <w:sz w:val="20"/>
                <w:szCs w:val="20"/>
              </w:rPr>
              <w:t>R</w:t>
            </w:r>
            <w:r w:rsidR="000E0D24">
              <w:rPr>
                <w:rFonts w:ascii="Arial" w:hAnsi="Arial" w:cs="Arial"/>
                <w:sz w:val="20"/>
                <w:szCs w:val="20"/>
              </w:rPr>
              <w:t>A</w:t>
            </w:r>
            <w:r>
              <w:rPr>
                <w:rFonts w:ascii="Arial" w:hAnsi="Arial" w:cs="Arial"/>
                <w:sz w:val="20"/>
                <w:szCs w:val="20"/>
              </w:rPr>
              <w:t xml:space="preserve">M told members that he would like other members to become more proactive – by attending meetings on behalf of the Group. AK </w:t>
            </w:r>
            <w:r w:rsidR="000E0D24">
              <w:rPr>
                <w:rFonts w:ascii="Arial" w:hAnsi="Arial" w:cs="Arial"/>
                <w:sz w:val="20"/>
                <w:szCs w:val="20"/>
              </w:rPr>
              <w:t xml:space="preserve">said he had ideas regarding other Patient Participation Groups at GP surgeries and maybe become more involved with these groups by developing networks. RM reminded the Group that ELMS had written to every GP in the area and explained who the PVG was, some time ago. It may be that we should re-contact GPs. RAM told members that he attended the Accrington Victoria Health Access Centre Patient Group, shortly before Christmas. </w:t>
            </w:r>
          </w:p>
          <w:p w:rsidR="00AB7D7F" w:rsidRDefault="00AB7D7F" w:rsidP="002D15C6">
            <w:pPr>
              <w:jc w:val="both"/>
              <w:rPr>
                <w:rFonts w:ascii="Arial" w:hAnsi="Arial" w:cs="Arial"/>
                <w:sz w:val="20"/>
                <w:szCs w:val="20"/>
              </w:rPr>
            </w:pPr>
          </w:p>
          <w:p w:rsidR="00AB7D7F" w:rsidRDefault="000E0D24" w:rsidP="002D15C6">
            <w:pPr>
              <w:jc w:val="both"/>
              <w:rPr>
                <w:rFonts w:ascii="Arial" w:hAnsi="Arial" w:cs="Arial"/>
                <w:sz w:val="20"/>
                <w:szCs w:val="20"/>
              </w:rPr>
            </w:pPr>
            <w:r>
              <w:rPr>
                <w:rFonts w:ascii="Arial" w:hAnsi="Arial" w:cs="Arial"/>
                <w:sz w:val="20"/>
                <w:szCs w:val="20"/>
              </w:rPr>
              <w:t xml:space="preserve">The group agreed it may be appropriate to invite other groups to our meetings. DM said the Urgent Care Pilot would directly affect ELMS and that the PVG keep a close on the Pilot. There followed a discussion regarding patient tariffs for those attending A&amp;E. RAM asked members if they would like more guests to attend our meetings and members agreed. CN asked if we could collate data about the Clinical Commissioning Groups (CCGs) with regard to who sat on what Group and for what they were responsible. </w:t>
            </w:r>
          </w:p>
          <w:p w:rsidR="00AB7D7F" w:rsidRDefault="00AB7D7F" w:rsidP="002D15C6">
            <w:pPr>
              <w:jc w:val="both"/>
              <w:rPr>
                <w:rFonts w:ascii="Arial" w:hAnsi="Arial" w:cs="Arial"/>
                <w:sz w:val="20"/>
                <w:szCs w:val="20"/>
              </w:rPr>
            </w:pPr>
          </w:p>
          <w:p w:rsidR="00436EB7" w:rsidRDefault="000E0D24" w:rsidP="002D15C6">
            <w:pPr>
              <w:jc w:val="both"/>
              <w:rPr>
                <w:rFonts w:ascii="Arial" w:hAnsi="Arial" w:cs="Arial"/>
                <w:sz w:val="20"/>
                <w:szCs w:val="20"/>
              </w:rPr>
            </w:pPr>
            <w:r>
              <w:rPr>
                <w:rFonts w:ascii="Arial" w:hAnsi="Arial" w:cs="Arial"/>
                <w:sz w:val="20"/>
                <w:szCs w:val="20"/>
              </w:rPr>
              <w:t xml:space="preserve">HP tabled questions regarding Virtual Wards. What were they and how would they operate? </w:t>
            </w:r>
            <w:r w:rsidR="000C13E9">
              <w:rPr>
                <w:rFonts w:ascii="Arial" w:hAnsi="Arial" w:cs="Arial"/>
                <w:sz w:val="20"/>
                <w:szCs w:val="20"/>
              </w:rPr>
              <w:t xml:space="preserve">YF told the group that she would like more information. AK said that virtual wards were saving considerable time for Nurses and investing in the Virtual Ward technology was good news for patients. </w:t>
            </w:r>
            <w:r w:rsidR="008A2838">
              <w:rPr>
                <w:rFonts w:ascii="Arial" w:hAnsi="Arial" w:cs="Arial"/>
                <w:sz w:val="20"/>
                <w:szCs w:val="20"/>
              </w:rPr>
              <w:t xml:space="preserve">CN asked if we could have a guest speaker regarding virtual wards. </w:t>
            </w:r>
            <w:r>
              <w:rPr>
                <w:rFonts w:ascii="Arial" w:hAnsi="Arial" w:cs="Arial"/>
                <w:sz w:val="20"/>
                <w:szCs w:val="20"/>
              </w:rPr>
              <w:t>RAM said he would make enquiries and ask someone to come along to our next meeting.</w:t>
            </w:r>
          </w:p>
          <w:p w:rsidR="009766E8" w:rsidRDefault="009766E8" w:rsidP="002D15C6">
            <w:pPr>
              <w:jc w:val="both"/>
              <w:rPr>
                <w:rFonts w:ascii="Arial" w:hAnsi="Arial" w:cs="Arial"/>
                <w:sz w:val="20"/>
                <w:szCs w:val="20"/>
              </w:rPr>
            </w:pPr>
          </w:p>
          <w:p w:rsidR="009766E8" w:rsidRDefault="007B4CCE" w:rsidP="002D15C6">
            <w:pPr>
              <w:jc w:val="both"/>
              <w:rPr>
                <w:rFonts w:ascii="Arial" w:hAnsi="Arial" w:cs="Arial"/>
                <w:b/>
                <w:sz w:val="20"/>
                <w:szCs w:val="20"/>
              </w:rPr>
            </w:pPr>
            <w:r w:rsidRPr="007B4CCE">
              <w:rPr>
                <w:rFonts w:ascii="Arial" w:hAnsi="Arial" w:cs="Arial"/>
                <w:b/>
                <w:sz w:val="20"/>
                <w:szCs w:val="20"/>
              </w:rPr>
              <w:t>RESOLVED</w:t>
            </w:r>
            <w:r w:rsidR="009766E8" w:rsidRPr="007B4CCE">
              <w:rPr>
                <w:rFonts w:ascii="Arial" w:hAnsi="Arial" w:cs="Arial"/>
                <w:b/>
                <w:sz w:val="20"/>
                <w:szCs w:val="20"/>
              </w:rPr>
              <w:t>: R</w:t>
            </w:r>
            <w:r w:rsidR="000E0D24">
              <w:rPr>
                <w:rFonts w:ascii="Arial" w:hAnsi="Arial" w:cs="Arial"/>
                <w:b/>
                <w:sz w:val="20"/>
                <w:szCs w:val="20"/>
              </w:rPr>
              <w:t>A</w:t>
            </w:r>
            <w:r w:rsidR="009766E8" w:rsidRPr="007B4CCE">
              <w:rPr>
                <w:rFonts w:ascii="Arial" w:hAnsi="Arial" w:cs="Arial"/>
                <w:b/>
                <w:sz w:val="20"/>
                <w:szCs w:val="20"/>
              </w:rPr>
              <w:t>M TO CONTACT MEMBERS AND DISCUSS MEETINGS</w:t>
            </w:r>
            <w:r w:rsidRPr="007B4CCE">
              <w:rPr>
                <w:rFonts w:ascii="Arial" w:hAnsi="Arial" w:cs="Arial"/>
                <w:b/>
                <w:sz w:val="20"/>
                <w:szCs w:val="20"/>
              </w:rPr>
              <w:t xml:space="preserve"> AND WORKPLAN</w:t>
            </w:r>
          </w:p>
          <w:p w:rsidR="000E0D24" w:rsidRDefault="000C13E9" w:rsidP="002D15C6">
            <w:pPr>
              <w:jc w:val="both"/>
              <w:rPr>
                <w:rFonts w:ascii="Arial" w:hAnsi="Arial" w:cs="Arial"/>
                <w:b/>
                <w:sz w:val="20"/>
                <w:szCs w:val="20"/>
              </w:rPr>
            </w:pPr>
            <w:r>
              <w:rPr>
                <w:rFonts w:ascii="Arial" w:hAnsi="Arial" w:cs="Arial"/>
                <w:b/>
                <w:sz w:val="20"/>
                <w:szCs w:val="20"/>
              </w:rPr>
              <w:t>CN TO ENQUIRE ABOUT CCGS IN AIREDALE. RAM TO INVITE DELEGATE INTO PVG MEETING TO DISCUSS VIRTUAL WARDS.</w:t>
            </w:r>
          </w:p>
          <w:p w:rsidR="000E0D24" w:rsidRPr="007B4CCE" w:rsidRDefault="000E0D24" w:rsidP="002D15C6">
            <w:pPr>
              <w:jc w:val="both"/>
              <w:rPr>
                <w:rFonts w:ascii="Arial" w:hAnsi="Arial" w:cs="Arial"/>
                <w:b/>
                <w:sz w:val="20"/>
                <w:szCs w:val="20"/>
              </w:rPr>
            </w:pPr>
          </w:p>
          <w:p w:rsidR="009766E8" w:rsidRDefault="009766E8"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URGENT CARE STREAMING PILOT</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9766E8" w:rsidRDefault="009766E8" w:rsidP="002D15C6">
            <w:pPr>
              <w:jc w:val="both"/>
              <w:rPr>
                <w:rFonts w:ascii="Arial" w:hAnsi="Arial" w:cs="Arial"/>
                <w:sz w:val="20"/>
                <w:szCs w:val="20"/>
              </w:rPr>
            </w:pPr>
          </w:p>
          <w:p w:rsidR="009766E8" w:rsidRDefault="009766E8" w:rsidP="002D15C6">
            <w:pPr>
              <w:pStyle w:val="Default"/>
              <w:jc w:val="both"/>
            </w:pPr>
          </w:p>
          <w:p w:rsidR="009766E8" w:rsidRDefault="009766E8" w:rsidP="002D15C6">
            <w:pPr>
              <w:pStyle w:val="Default"/>
              <w:jc w:val="both"/>
              <w:rPr>
                <w:sz w:val="22"/>
                <w:szCs w:val="22"/>
              </w:rPr>
            </w:pPr>
            <w:r>
              <w:rPr>
                <w:sz w:val="22"/>
                <w:szCs w:val="22"/>
              </w:rPr>
              <w:t xml:space="preserve">From January 28, the process at Royal Blackburn Hospital Urgent Care Centre will be: </w:t>
            </w:r>
          </w:p>
          <w:p w:rsidR="009766E8" w:rsidRDefault="009766E8" w:rsidP="002D15C6">
            <w:pPr>
              <w:pStyle w:val="Default"/>
              <w:spacing w:after="31"/>
              <w:jc w:val="both"/>
              <w:rPr>
                <w:sz w:val="22"/>
                <w:szCs w:val="22"/>
              </w:rPr>
            </w:pPr>
            <w:r>
              <w:rPr>
                <w:sz w:val="22"/>
                <w:szCs w:val="22"/>
              </w:rPr>
              <w:t xml:space="preserve">Patients who attend the Urgent Care Centre (UCC) with a minor injury will be assessed and treated there as previously. </w:t>
            </w:r>
          </w:p>
          <w:p w:rsidR="009766E8" w:rsidRDefault="009766E8" w:rsidP="002D15C6">
            <w:pPr>
              <w:pStyle w:val="Default"/>
              <w:jc w:val="both"/>
              <w:rPr>
                <w:sz w:val="22"/>
                <w:szCs w:val="22"/>
              </w:rPr>
            </w:pPr>
            <w:r>
              <w:rPr>
                <w:sz w:val="22"/>
                <w:szCs w:val="22"/>
              </w:rPr>
              <w:t xml:space="preserve">Patients who attend with a minor illness such as cold symptoms or upset stomach will be assessed. If they don’t need immediate medical treatment they will be redirected to the most appropriate health professional. In hours (8am – 6.30pm, Monday - Friday) this will be their GP or pharmacist. Out of hours (6.30pm - 8am Monday – Friday and 6.30pm Friday – 8am Monday) they will be asked to attend the Out of Hours GP service, available in UCC between 7pm and 11pm and at the Primary Care Centre on the hospital site from 11pm to 8am. </w:t>
            </w:r>
          </w:p>
          <w:p w:rsidR="009766E8" w:rsidRDefault="009766E8" w:rsidP="002D15C6">
            <w:pPr>
              <w:pStyle w:val="Default"/>
              <w:jc w:val="both"/>
              <w:rPr>
                <w:sz w:val="22"/>
                <w:szCs w:val="22"/>
              </w:rPr>
            </w:pPr>
          </w:p>
          <w:p w:rsidR="00D2301A" w:rsidRDefault="00920219" w:rsidP="002D15C6">
            <w:pPr>
              <w:pStyle w:val="Default"/>
              <w:jc w:val="both"/>
            </w:pPr>
            <w:r>
              <w:t>The Group discussed the implications for patients. RM said that the PVG should</w:t>
            </w:r>
            <w:r w:rsidR="00293B6B">
              <w:t xml:space="preserve"> keep a close eye on the streaming pilot. DM asked GF if the pilot would increase the work-load for East Lancashire Medical Services (ELMS). GF said that it was possible. RM expressed concerns about patients who were “redirected”. Would these patients be able to get appointments with their GPs?</w:t>
            </w:r>
            <w:r w:rsidR="00EE3B1B">
              <w:t xml:space="preserve"> All members expressed concerns about the pilot. AK said he would be interested to see the Pathways used by HealthCare professionals using the pilot. RAM asked GF if the pilot would affect ELMS. GF informed the members that ELMS GPs were already at the UCC in Blackburn. </w:t>
            </w:r>
            <w:r w:rsidR="0009364D">
              <w:t xml:space="preserve">CN questioned whether it was a case of finances being considered over Patient Care. </w:t>
            </w:r>
            <w:r w:rsidR="0016128B">
              <w:t>HP said it came back to educating patients about self-care. The Chair agreed and said that in a number of cases – simple injury or illness could be treated with a basic First Aid kit.</w:t>
            </w:r>
          </w:p>
          <w:p w:rsidR="00D2301A" w:rsidRDefault="00D2301A" w:rsidP="002D15C6">
            <w:pPr>
              <w:pStyle w:val="Default"/>
              <w:jc w:val="both"/>
            </w:pPr>
          </w:p>
          <w:p w:rsidR="009766E8" w:rsidRDefault="00D2301A" w:rsidP="002D15C6">
            <w:pPr>
              <w:pStyle w:val="Default"/>
              <w:jc w:val="both"/>
            </w:pPr>
            <w:r>
              <w:t>PVG members agreed that there were inappropriate attendances to the Emergency Department (ED) and UCC. Last year an audit of attendances at the Urgent Care Centres at the Royal Blackburn Hospital (RBH) and Burnley General Hospital (BGH) showed that</w:t>
            </w:r>
            <w:r w:rsidR="00920219">
              <w:t xml:space="preserve"> </w:t>
            </w:r>
            <w:r>
              <w:t>1/3 of patients could have been treated more appropriately in the community. RM explained that this is a national trend. A document produced by Healthcare Agencies and shared with the PVG showed that across East Lancashire there had been a £7 million overspend on unscheduled care, this year alone. There continues to be an unprecedented demand for Urgent Care Services across East Lancashire. It is hoped that the Urgent Care Streaming Pilot will help Patients to get the “right treatment” in the “right place.”</w:t>
            </w:r>
          </w:p>
          <w:p w:rsidR="000E723B" w:rsidRDefault="000E723B" w:rsidP="002D15C6">
            <w:pPr>
              <w:pStyle w:val="Default"/>
              <w:jc w:val="both"/>
            </w:pPr>
            <w:r>
              <w:t>The pilot will not affect patients who need emergency care and the emergency department at RBH will continue to manage all patients with serious injuries and life threatening conditions from across East Lancashire.</w:t>
            </w:r>
          </w:p>
          <w:p w:rsidR="00D2301A" w:rsidRDefault="00D2301A" w:rsidP="002D15C6">
            <w:pPr>
              <w:pStyle w:val="Default"/>
              <w:jc w:val="both"/>
            </w:pPr>
            <w:r>
              <w:t>The pilot will last for 6 months</w:t>
            </w:r>
            <w:r w:rsidR="000E723B">
              <w:t xml:space="preserve"> – beginning at the RBH and rolled out at BGH later in the year.</w:t>
            </w:r>
          </w:p>
          <w:p w:rsidR="000E723B" w:rsidRDefault="000E723B" w:rsidP="002D15C6">
            <w:pPr>
              <w:pStyle w:val="Default"/>
              <w:jc w:val="both"/>
            </w:pPr>
          </w:p>
          <w:p w:rsidR="000E723B" w:rsidRPr="007B4CCE" w:rsidRDefault="00EE3B1B" w:rsidP="002D15C6">
            <w:pPr>
              <w:pStyle w:val="Default"/>
              <w:jc w:val="both"/>
              <w:rPr>
                <w:b/>
              </w:rPr>
            </w:pPr>
            <w:r>
              <w:rPr>
                <w:b/>
              </w:rPr>
              <w:t>RESOLVED</w:t>
            </w:r>
            <w:r w:rsidRPr="007B4CCE">
              <w:rPr>
                <w:b/>
              </w:rPr>
              <w:t>: PVG TO MONITOR THE UC PILOT. R</w:t>
            </w:r>
            <w:r>
              <w:rPr>
                <w:b/>
              </w:rPr>
              <w:t>A</w:t>
            </w:r>
            <w:r w:rsidRPr="007B4CCE">
              <w:rPr>
                <w:b/>
              </w:rPr>
              <w:t>M TO ASK THE PCT/CCG TO SHARE DATA.</w:t>
            </w:r>
          </w:p>
          <w:p w:rsidR="009766E8" w:rsidRDefault="009766E8" w:rsidP="002D15C6">
            <w:pPr>
              <w:pStyle w:val="Default"/>
              <w:jc w:val="both"/>
              <w:rPr>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HEALTHWATCH</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0E723B" w:rsidRDefault="000E723B" w:rsidP="002D15C6">
            <w:pPr>
              <w:jc w:val="both"/>
              <w:rPr>
                <w:rFonts w:ascii="Arial" w:hAnsi="Arial" w:cs="Arial"/>
                <w:sz w:val="20"/>
                <w:szCs w:val="20"/>
              </w:rPr>
            </w:pPr>
          </w:p>
          <w:p w:rsidR="000E723B" w:rsidRDefault="000E723B" w:rsidP="002D15C6">
            <w:pPr>
              <w:jc w:val="both"/>
              <w:rPr>
                <w:rFonts w:ascii="Arial" w:hAnsi="Arial" w:cs="Arial"/>
                <w:sz w:val="20"/>
                <w:szCs w:val="20"/>
              </w:rPr>
            </w:pPr>
            <w:r>
              <w:rPr>
                <w:rFonts w:ascii="Arial" w:hAnsi="Arial" w:cs="Arial"/>
                <w:sz w:val="20"/>
                <w:szCs w:val="20"/>
              </w:rPr>
              <w:t>Ashraf Karbhari (AK) has successfully applied for a position on the Shadow Healthwatch board and R</w:t>
            </w:r>
            <w:r w:rsidR="000E0D24">
              <w:rPr>
                <w:rFonts w:ascii="Arial" w:hAnsi="Arial" w:cs="Arial"/>
                <w:sz w:val="20"/>
                <w:szCs w:val="20"/>
              </w:rPr>
              <w:t>A</w:t>
            </w:r>
            <w:r>
              <w:rPr>
                <w:rFonts w:ascii="Arial" w:hAnsi="Arial" w:cs="Arial"/>
                <w:sz w:val="20"/>
                <w:szCs w:val="20"/>
              </w:rPr>
              <w:t>M congratulated him on his appointment. R</w:t>
            </w:r>
            <w:r w:rsidR="000E0D24">
              <w:rPr>
                <w:rFonts w:ascii="Arial" w:hAnsi="Arial" w:cs="Arial"/>
                <w:sz w:val="20"/>
                <w:szCs w:val="20"/>
              </w:rPr>
              <w:t>A</w:t>
            </w:r>
            <w:r>
              <w:rPr>
                <w:rFonts w:ascii="Arial" w:hAnsi="Arial" w:cs="Arial"/>
                <w:sz w:val="20"/>
                <w:szCs w:val="20"/>
              </w:rPr>
              <w:t>M explained to members that if there was a conflict of interest – or there could be a perceived conflict of interest – then members may decide to exclude Ashraf from discussions relating to Healthwatch.</w:t>
            </w:r>
          </w:p>
          <w:p w:rsidR="000E723B" w:rsidRDefault="000E723B" w:rsidP="002D15C6">
            <w:pPr>
              <w:jc w:val="both"/>
              <w:rPr>
                <w:rFonts w:ascii="Arial" w:hAnsi="Arial" w:cs="Arial"/>
                <w:sz w:val="20"/>
                <w:szCs w:val="20"/>
              </w:rPr>
            </w:pPr>
          </w:p>
          <w:p w:rsidR="00AB7D7F" w:rsidRDefault="000E723B" w:rsidP="002D15C6">
            <w:pPr>
              <w:jc w:val="both"/>
              <w:rPr>
                <w:rFonts w:ascii="Arial" w:hAnsi="Arial" w:cs="Arial"/>
                <w:sz w:val="20"/>
                <w:szCs w:val="20"/>
              </w:rPr>
            </w:pPr>
            <w:r>
              <w:rPr>
                <w:rFonts w:ascii="Arial" w:hAnsi="Arial" w:cs="Arial"/>
                <w:sz w:val="20"/>
                <w:szCs w:val="20"/>
              </w:rPr>
              <w:t xml:space="preserve">AK gave those assembled a </w:t>
            </w:r>
            <w:r w:rsidR="001F176F">
              <w:rPr>
                <w:rFonts w:ascii="Arial" w:hAnsi="Arial" w:cs="Arial"/>
                <w:sz w:val="20"/>
                <w:szCs w:val="20"/>
              </w:rPr>
              <w:t xml:space="preserve">presentation which contained a </w:t>
            </w:r>
            <w:r>
              <w:rPr>
                <w:rFonts w:ascii="Arial" w:hAnsi="Arial" w:cs="Arial"/>
                <w:sz w:val="20"/>
                <w:szCs w:val="20"/>
              </w:rPr>
              <w:t xml:space="preserve">detailed over-view of how Healthwatch has been developed and how it continues to be developed in Blackburn with Darwen. </w:t>
            </w:r>
            <w:r w:rsidR="001F176F">
              <w:rPr>
                <w:rFonts w:ascii="Arial" w:hAnsi="Arial" w:cs="Arial"/>
                <w:sz w:val="20"/>
                <w:szCs w:val="20"/>
              </w:rPr>
              <w:t>The PVG thanked AK for his presentation</w:t>
            </w:r>
            <w:r w:rsidR="00FD71CD">
              <w:rPr>
                <w:rFonts w:ascii="Arial" w:hAnsi="Arial" w:cs="Arial"/>
                <w:sz w:val="20"/>
                <w:szCs w:val="20"/>
              </w:rPr>
              <w:t xml:space="preserve"> and Chair RAM asked AK if he would </w:t>
            </w:r>
            <w:r w:rsidR="00BA1F1D">
              <w:rPr>
                <w:rFonts w:ascii="Arial" w:hAnsi="Arial" w:cs="Arial"/>
                <w:sz w:val="20"/>
                <w:szCs w:val="20"/>
              </w:rPr>
              <w:t>continue</w:t>
            </w:r>
            <w:r w:rsidR="00FD71CD">
              <w:rPr>
                <w:rFonts w:ascii="Arial" w:hAnsi="Arial" w:cs="Arial"/>
                <w:sz w:val="20"/>
                <w:szCs w:val="20"/>
              </w:rPr>
              <w:t xml:space="preserve"> to update the PVG about Healthwatch at future meetings.</w:t>
            </w:r>
            <w:r w:rsidR="006201DA">
              <w:rPr>
                <w:rFonts w:ascii="Arial" w:hAnsi="Arial" w:cs="Arial"/>
                <w:sz w:val="20"/>
                <w:szCs w:val="20"/>
              </w:rPr>
              <w:t xml:space="preserve"> During questions to Ashraf – DM asked questions about the budget for Healthwatch. RM told the group that the budget for BwD Healthwatch would be in the region of a quarter of a million pounds. </w:t>
            </w:r>
          </w:p>
          <w:p w:rsidR="00AB7D7F" w:rsidRDefault="00AB7D7F" w:rsidP="002D15C6">
            <w:pPr>
              <w:jc w:val="both"/>
              <w:rPr>
                <w:rFonts w:ascii="Arial" w:hAnsi="Arial" w:cs="Arial"/>
                <w:sz w:val="20"/>
                <w:szCs w:val="20"/>
              </w:rPr>
            </w:pPr>
          </w:p>
          <w:p w:rsidR="000E723B" w:rsidRDefault="006201DA" w:rsidP="002D15C6">
            <w:pPr>
              <w:jc w:val="both"/>
              <w:rPr>
                <w:rFonts w:ascii="Arial" w:hAnsi="Arial" w:cs="Arial"/>
                <w:sz w:val="20"/>
                <w:szCs w:val="20"/>
              </w:rPr>
            </w:pPr>
            <w:r>
              <w:rPr>
                <w:rFonts w:ascii="Arial" w:hAnsi="Arial" w:cs="Arial"/>
                <w:sz w:val="20"/>
                <w:szCs w:val="20"/>
              </w:rPr>
              <w:t xml:space="preserve">CN said it was important the Healthwatch groups should consist of people who would use the services. AK told members that Advocacy and Training to Healthwatch members would be provided by the Carers Federation. MW asked if Healthwatch and the PVG would carry out the same functions – AK said that Healthwatch was a statutory body. </w:t>
            </w:r>
          </w:p>
          <w:p w:rsidR="00FD71CD" w:rsidRDefault="00FD71CD" w:rsidP="002D15C6">
            <w:pPr>
              <w:jc w:val="both"/>
              <w:rPr>
                <w:rFonts w:ascii="Arial" w:hAnsi="Arial" w:cs="Arial"/>
                <w:sz w:val="20"/>
                <w:szCs w:val="20"/>
              </w:rPr>
            </w:pPr>
          </w:p>
          <w:p w:rsidR="00FD71CD" w:rsidRDefault="0016128B" w:rsidP="002D15C6">
            <w:pPr>
              <w:jc w:val="both"/>
              <w:rPr>
                <w:rFonts w:ascii="Arial" w:hAnsi="Arial" w:cs="Arial"/>
                <w:b/>
                <w:sz w:val="20"/>
                <w:szCs w:val="20"/>
              </w:rPr>
            </w:pPr>
            <w:r w:rsidRPr="007B4CCE">
              <w:rPr>
                <w:rFonts w:ascii="Arial" w:hAnsi="Arial" w:cs="Arial"/>
                <w:b/>
                <w:sz w:val="20"/>
                <w:szCs w:val="20"/>
              </w:rPr>
              <w:t>RESOLVED: AK TO PROVIDE FUTURE PVG MEETINGS WITH HEALTHWATCH UPDATES AND TO NOTIFY THE GROUP ABOUT ANY CONFLICTS OR PERCEIVED CONFLICTS OF INTEREST.</w:t>
            </w:r>
          </w:p>
          <w:p w:rsidR="006201DA" w:rsidRPr="007B4CCE" w:rsidRDefault="006201DA" w:rsidP="002D15C6">
            <w:pPr>
              <w:jc w:val="both"/>
              <w:rPr>
                <w:rFonts w:ascii="Arial" w:hAnsi="Arial" w:cs="Arial"/>
                <w:b/>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111</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FD71CD" w:rsidRDefault="00FD71CD" w:rsidP="002D15C6">
            <w:pPr>
              <w:jc w:val="both"/>
              <w:rPr>
                <w:rFonts w:ascii="Arial" w:hAnsi="Arial" w:cs="Arial"/>
                <w:sz w:val="20"/>
                <w:szCs w:val="20"/>
              </w:rPr>
            </w:pPr>
          </w:p>
          <w:p w:rsidR="00FD71CD" w:rsidRDefault="00FD71CD" w:rsidP="002D15C6">
            <w:pPr>
              <w:jc w:val="both"/>
              <w:rPr>
                <w:rFonts w:ascii="Arial" w:hAnsi="Arial" w:cs="Arial"/>
                <w:sz w:val="20"/>
                <w:szCs w:val="20"/>
              </w:rPr>
            </w:pPr>
          </w:p>
          <w:p w:rsidR="00FD71CD" w:rsidRDefault="00FD71CD" w:rsidP="002D15C6">
            <w:pPr>
              <w:jc w:val="both"/>
              <w:rPr>
                <w:rFonts w:ascii="Arial" w:hAnsi="Arial" w:cs="Arial"/>
                <w:sz w:val="20"/>
                <w:szCs w:val="20"/>
              </w:rPr>
            </w:pPr>
            <w:r>
              <w:rPr>
                <w:rFonts w:ascii="Arial" w:hAnsi="Arial" w:cs="Arial"/>
                <w:sz w:val="20"/>
                <w:szCs w:val="20"/>
              </w:rPr>
              <w:t xml:space="preserve">The PVG discussed the 111 figures for December – which showed that </w:t>
            </w:r>
            <w:r w:rsidR="00BC4221">
              <w:rPr>
                <w:rFonts w:ascii="Arial" w:hAnsi="Arial" w:cs="Arial"/>
                <w:sz w:val="20"/>
                <w:szCs w:val="20"/>
              </w:rPr>
              <w:t>in Cumbria and Lancashire</w:t>
            </w:r>
            <w:r w:rsidR="00453B39">
              <w:rPr>
                <w:rFonts w:ascii="Arial" w:hAnsi="Arial" w:cs="Arial"/>
                <w:sz w:val="20"/>
                <w:szCs w:val="20"/>
              </w:rPr>
              <w:t xml:space="preserve"> there were </w:t>
            </w:r>
            <w:r w:rsidR="00BC4221">
              <w:rPr>
                <w:rFonts w:ascii="Arial" w:hAnsi="Arial" w:cs="Arial"/>
                <w:sz w:val="20"/>
                <w:szCs w:val="20"/>
              </w:rPr>
              <w:t>320,101 calls into the system – of which 243,615 were through 111 and 76,486 diverted through other numbers.</w:t>
            </w:r>
            <w:r w:rsidR="00453B39">
              <w:rPr>
                <w:rFonts w:ascii="Arial" w:hAnsi="Arial" w:cs="Arial"/>
                <w:sz w:val="20"/>
                <w:szCs w:val="20"/>
              </w:rPr>
              <w:t xml:space="preserve"> 111 was introduced to make it easier for patients to access urgent healthcare services. Calls to 111 are free from landlines and from mobile telephones – 24 hours a day – 7 days a week – 365 days a year. 111 should be used by patients when they need medical help fast – but it’s not a 999 emergency – when patients don’t know where to go for help or don’t have a GP – Patients need Health Information or reassurance about what to do – or if patients THINK they need to go to A&amp;E</w:t>
            </w:r>
            <w:r w:rsidR="00BA1F1D">
              <w:rPr>
                <w:rFonts w:ascii="Arial" w:hAnsi="Arial" w:cs="Arial"/>
                <w:sz w:val="20"/>
                <w:szCs w:val="20"/>
              </w:rPr>
              <w:t xml:space="preserve"> or any other NHS U</w:t>
            </w:r>
            <w:r w:rsidR="00453B39">
              <w:rPr>
                <w:rFonts w:ascii="Arial" w:hAnsi="Arial" w:cs="Arial"/>
                <w:sz w:val="20"/>
                <w:szCs w:val="20"/>
              </w:rPr>
              <w:t>rgent Care Service</w:t>
            </w:r>
            <w:r w:rsidR="00BA1F1D">
              <w:rPr>
                <w:rFonts w:ascii="Arial" w:hAnsi="Arial" w:cs="Arial"/>
                <w:sz w:val="20"/>
                <w:szCs w:val="20"/>
              </w:rPr>
              <w:t>.</w:t>
            </w:r>
            <w:r w:rsidR="006201DA">
              <w:rPr>
                <w:rFonts w:ascii="Arial" w:hAnsi="Arial" w:cs="Arial"/>
                <w:sz w:val="20"/>
                <w:szCs w:val="20"/>
              </w:rPr>
              <w:t xml:space="preserve"> The 111 service had now been in operation in Lancashire for 13 months now and patients were still experiencing problems with accessing the system from mobile telephones. NHSD will be decommissioned in April 2013 and so it is expected that the roll-out of 111 will become National at that time. </w:t>
            </w:r>
            <w:r w:rsidR="009C5F33">
              <w:rPr>
                <w:rFonts w:ascii="Arial" w:hAnsi="Arial" w:cs="Arial"/>
                <w:sz w:val="20"/>
                <w:szCs w:val="20"/>
              </w:rPr>
              <w:t>CN told members that when the system goes National that it may have a correcting factor and less calls would be dropped from the system.</w:t>
            </w:r>
          </w:p>
          <w:p w:rsidR="00BA1F1D" w:rsidRDefault="00BA1F1D" w:rsidP="002D15C6">
            <w:pPr>
              <w:jc w:val="both"/>
              <w:rPr>
                <w:rFonts w:ascii="Arial" w:hAnsi="Arial" w:cs="Arial"/>
                <w:sz w:val="20"/>
                <w:szCs w:val="20"/>
              </w:rPr>
            </w:pPr>
          </w:p>
          <w:p w:rsidR="00BA1F1D" w:rsidRDefault="00BA1F1D" w:rsidP="002D15C6">
            <w:pPr>
              <w:jc w:val="both"/>
              <w:rPr>
                <w:rFonts w:ascii="Arial" w:hAnsi="Arial" w:cs="Arial"/>
                <w:sz w:val="20"/>
                <w:szCs w:val="20"/>
              </w:rPr>
            </w:pPr>
            <w:r>
              <w:rPr>
                <w:rFonts w:ascii="Arial" w:hAnsi="Arial" w:cs="Arial"/>
                <w:sz w:val="20"/>
                <w:szCs w:val="20"/>
              </w:rPr>
              <w:t>R</w:t>
            </w:r>
            <w:r w:rsidR="0016128B">
              <w:rPr>
                <w:rFonts w:ascii="Arial" w:hAnsi="Arial" w:cs="Arial"/>
                <w:sz w:val="20"/>
                <w:szCs w:val="20"/>
              </w:rPr>
              <w:t>A</w:t>
            </w:r>
            <w:r>
              <w:rPr>
                <w:rFonts w:ascii="Arial" w:hAnsi="Arial" w:cs="Arial"/>
                <w:sz w:val="20"/>
                <w:szCs w:val="20"/>
              </w:rPr>
              <w:t>M told the group that he was still convinced that the high attendances at A&amp;E and the UCCs were partly due to patients being inappropriately signposted into these services.</w:t>
            </w:r>
            <w:r w:rsidR="00C05C26">
              <w:rPr>
                <w:rFonts w:ascii="Arial" w:hAnsi="Arial" w:cs="Arial"/>
                <w:sz w:val="20"/>
                <w:szCs w:val="20"/>
              </w:rPr>
              <w:t xml:space="preserve"> RAM had a meeting with Jillian Wilde, Chris Endersby and John Rotherham in November 2012 and put to them several questions relating to 111 and the pathways – which the commissioners said they would enquire about and reply to. Despite two emails – reminding the aforementioned there has been no information or answers to the questions.</w:t>
            </w:r>
          </w:p>
          <w:p w:rsidR="002D15C6" w:rsidRDefault="002D15C6" w:rsidP="002D15C6">
            <w:pPr>
              <w:jc w:val="both"/>
              <w:rPr>
                <w:rFonts w:ascii="Arial" w:hAnsi="Arial" w:cs="Arial"/>
                <w:sz w:val="20"/>
                <w:szCs w:val="20"/>
              </w:rPr>
            </w:pPr>
          </w:p>
          <w:p w:rsidR="002D15C6" w:rsidRPr="002D15C6" w:rsidRDefault="002D15C6" w:rsidP="002D15C6">
            <w:pPr>
              <w:jc w:val="both"/>
              <w:rPr>
                <w:rFonts w:ascii="Arial" w:hAnsi="Arial" w:cs="Arial"/>
                <w:b/>
                <w:sz w:val="20"/>
                <w:szCs w:val="20"/>
              </w:rPr>
            </w:pPr>
            <w:r w:rsidRPr="002D15C6">
              <w:rPr>
                <w:rFonts w:ascii="Arial" w:hAnsi="Arial" w:cs="Arial"/>
                <w:b/>
                <w:sz w:val="20"/>
                <w:szCs w:val="20"/>
              </w:rPr>
              <w:t>RESOLVED: RM TO RE-CONTACT JILLIAN WILDE</w:t>
            </w:r>
          </w:p>
          <w:p w:rsidR="002D15C6" w:rsidRDefault="002D15C6"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403081" w:rsidTr="00432248">
              <w:trPr>
                <w:trHeight w:val="281"/>
              </w:trPr>
              <w:tc>
                <w:tcPr>
                  <w:tcW w:w="6805" w:type="dxa"/>
                  <w:shd w:val="clear" w:color="auto" w:fill="0C0C0C"/>
                </w:tcPr>
                <w:p w:rsidR="00364AA0" w:rsidRPr="00AD3CDC" w:rsidRDefault="00364AA0" w:rsidP="00432248">
                  <w:pPr>
                    <w:jc w:val="both"/>
                    <w:rPr>
                      <w:rFonts w:ascii="Arial" w:hAnsi="Arial" w:cs="Arial"/>
                      <w:b/>
                      <w:color w:val="FFFFFF"/>
                      <w:sz w:val="22"/>
                      <w:szCs w:val="22"/>
                    </w:rPr>
                  </w:pPr>
                  <w:r>
                    <w:rPr>
                      <w:rFonts w:ascii="Arial" w:hAnsi="Arial" w:cs="Arial"/>
                      <w:b/>
                      <w:color w:val="FFFFFF"/>
                      <w:sz w:val="22"/>
                      <w:szCs w:val="22"/>
                    </w:rPr>
                    <w:t>A O B</w:t>
                  </w:r>
                </w:p>
              </w:tc>
              <w:tc>
                <w:tcPr>
                  <w:tcW w:w="2085" w:type="dxa"/>
                  <w:shd w:val="clear" w:color="auto" w:fill="0C0C0C"/>
                </w:tcPr>
                <w:p w:rsidR="00364AA0" w:rsidRPr="00403081" w:rsidRDefault="00364AA0" w:rsidP="00432248">
                  <w:pPr>
                    <w:rPr>
                      <w:rFonts w:ascii="Arial" w:hAnsi="Arial" w:cs="Arial"/>
                      <w:color w:val="FFFFFF"/>
                      <w:sz w:val="16"/>
                      <w:szCs w:val="16"/>
                    </w:rPr>
                  </w:pPr>
                </w:p>
              </w:tc>
            </w:tr>
          </w:tbl>
          <w:p w:rsidR="002D15C6" w:rsidRPr="002D15C6" w:rsidRDefault="002D15C6" w:rsidP="002D15C6">
            <w:pPr>
              <w:jc w:val="both"/>
              <w:rPr>
                <w:rFonts w:ascii="Arial" w:hAnsi="Arial" w:cs="Arial"/>
                <w:b/>
                <w:sz w:val="20"/>
                <w:szCs w:val="20"/>
                <w:u w:val="single"/>
              </w:rPr>
            </w:pPr>
          </w:p>
          <w:p w:rsidR="00AB7D7F" w:rsidRDefault="003A745D" w:rsidP="002D15C6">
            <w:pPr>
              <w:jc w:val="both"/>
              <w:rPr>
                <w:rFonts w:ascii="Arial" w:hAnsi="Arial" w:cs="Arial"/>
                <w:sz w:val="20"/>
                <w:szCs w:val="20"/>
              </w:rPr>
            </w:pPr>
            <w:r>
              <w:rPr>
                <w:rFonts w:ascii="Arial" w:hAnsi="Arial" w:cs="Arial"/>
                <w:sz w:val="20"/>
                <w:szCs w:val="20"/>
              </w:rPr>
              <w:t xml:space="preserve">DEMENTIA SERVICES: </w:t>
            </w:r>
            <w:r w:rsidR="002D15C6">
              <w:rPr>
                <w:rFonts w:ascii="Arial" w:hAnsi="Arial" w:cs="Arial"/>
                <w:sz w:val="20"/>
                <w:szCs w:val="20"/>
              </w:rPr>
              <w:t>HP had raised the issue of Dementia Care and the current consultation regarding Dementia Services in the Lancashire area. There followed a group discussion regarding the consultation document and the proposals contained therein. Members were asked to look at the proposal</w:t>
            </w:r>
            <w:r w:rsidR="00AB7D7F">
              <w:rPr>
                <w:rFonts w:ascii="Arial" w:hAnsi="Arial" w:cs="Arial"/>
                <w:sz w:val="20"/>
                <w:szCs w:val="20"/>
              </w:rPr>
              <w:t>s, consider their responses and make those views known to the Chair by Friday 22</w:t>
            </w:r>
            <w:r w:rsidR="00AB7D7F" w:rsidRPr="00AB7D7F">
              <w:rPr>
                <w:rFonts w:ascii="Arial" w:hAnsi="Arial" w:cs="Arial"/>
                <w:sz w:val="20"/>
                <w:szCs w:val="20"/>
                <w:vertAlign w:val="superscript"/>
              </w:rPr>
              <w:t>nd</w:t>
            </w:r>
            <w:r w:rsidR="00AB7D7F">
              <w:rPr>
                <w:rFonts w:ascii="Arial" w:hAnsi="Arial" w:cs="Arial"/>
                <w:sz w:val="20"/>
                <w:szCs w:val="20"/>
              </w:rPr>
              <w:t xml:space="preserve"> February</w:t>
            </w:r>
          </w:p>
          <w:p w:rsidR="00AB7D7F" w:rsidRDefault="00AB7D7F" w:rsidP="002D15C6">
            <w:pPr>
              <w:jc w:val="both"/>
              <w:rPr>
                <w:rFonts w:ascii="Arial" w:hAnsi="Arial" w:cs="Arial"/>
                <w:sz w:val="20"/>
                <w:szCs w:val="20"/>
              </w:rPr>
            </w:pPr>
          </w:p>
          <w:p w:rsidR="002D15C6" w:rsidRDefault="00AB7D7F" w:rsidP="002D15C6">
            <w:pPr>
              <w:jc w:val="both"/>
              <w:rPr>
                <w:rFonts w:ascii="Arial" w:hAnsi="Arial" w:cs="Arial"/>
                <w:b/>
                <w:sz w:val="20"/>
                <w:szCs w:val="20"/>
              </w:rPr>
            </w:pPr>
            <w:r w:rsidRPr="00AB7D7F">
              <w:rPr>
                <w:rFonts w:ascii="Arial" w:hAnsi="Arial" w:cs="Arial"/>
                <w:b/>
                <w:sz w:val="20"/>
                <w:szCs w:val="20"/>
              </w:rPr>
              <w:t>RESOLVED: RAM WILL SEND A RESPONSE TO THE CONSULTATION FROM THE GROUP.</w:t>
            </w:r>
          </w:p>
          <w:p w:rsidR="003A745D" w:rsidRDefault="003A745D" w:rsidP="002D15C6">
            <w:pPr>
              <w:jc w:val="both"/>
              <w:rPr>
                <w:rFonts w:ascii="Arial" w:hAnsi="Arial" w:cs="Arial"/>
                <w:b/>
                <w:sz w:val="20"/>
                <w:szCs w:val="20"/>
              </w:rPr>
            </w:pPr>
          </w:p>
          <w:p w:rsidR="003A745D" w:rsidRDefault="003A745D" w:rsidP="002D15C6">
            <w:pPr>
              <w:jc w:val="both"/>
              <w:rPr>
                <w:rFonts w:ascii="Arial" w:hAnsi="Arial" w:cs="Arial"/>
                <w:sz w:val="20"/>
                <w:szCs w:val="20"/>
              </w:rPr>
            </w:pPr>
            <w:r w:rsidRPr="003A745D">
              <w:rPr>
                <w:rFonts w:ascii="Arial" w:hAnsi="Arial" w:cs="Arial"/>
                <w:sz w:val="20"/>
                <w:szCs w:val="20"/>
              </w:rPr>
              <w:t>FRANCIS REPORT: CN asked members to consider the Francis report regarding the terrible occurrences at Mid Staffordshire NHS. The Chair expressed his condolences to Patients and their families. He told the group that there was a summary of the report available online and that he would forward that link to members.</w:t>
            </w:r>
            <w:r>
              <w:rPr>
                <w:rFonts w:ascii="Arial" w:hAnsi="Arial" w:cs="Arial"/>
                <w:sz w:val="20"/>
                <w:szCs w:val="20"/>
              </w:rPr>
              <w:t xml:space="preserve"> CN told members there were all sorts of implications for Patients, Staff and Board members of Trusts up and down the Country.</w:t>
            </w:r>
          </w:p>
          <w:p w:rsidR="003A745D" w:rsidRDefault="003A745D" w:rsidP="002D15C6">
            <w:pPr>
              <w:jc w:val="both"/>
              <w:rPr>
                <w:rFonts w:ascii="Arial" w:hAnsi="Arial" w:cs="Arial"/>
                <w:sz w:val="20"/>
                <w:szCs w:val="20"/>
              </w:rPr>
            </w:pPr>
          </w:p>
          <w:p w:rsidR="003A745D" w:rsidRPr="003A745D" w:rsidRDefault="003A745D" w:rsidP="002D15C6">
            <w:pPr>
              <w:jc w:val="both"/>
              <w:rPr>
                <w:rFonts w:ascii="Arial" w:hAnsi="Arial" w:cs="Arial"/>
                <w:b/>
                <w:sz w:val="20"/>
                <w:szCs w:val="20"/>
              </w:rPr>
            </w:pPr>
            <w:r w:rsidRPr="003A745D">
              <w:rPr>
                <w:rFonts w:ascii="Arial" w:hAnsi="Arial" w:cs="Arial"/>
                <w:b/>
                <w:sz w:val="20"/>
                <w:szCs w:val="20"/>
              </w:rPr>
              <w:t>RESOLVED: PVG to consider the FRANCIS Report.</w:t>
            </w:r>
          </w:p>
        </w:tc>
      </w:tr>
      <w:tr w:rsidR="004938FF" w:rsidRPr="00403081" w:rsidTr="003926DD">
        <w:trPr>
          <w:trHeight w:val="281"/>
        </w:trPr>
        <w:tc>
          <w:tcPr>
            <w:tcW w:w="8890" w:type="dxa"/>
            <w:gridSpan w:val="3"/>
            <w:shd w:val="clear" w:color="auto" w:fill="FFFFFF" w:themeFill="background1"/>
          </w:tcPr>
          <w:p w:rsidR="004938FF" w:rsidRPr="00403081" w:rsidRDefault="004938FF" w:rsidP="00110D6F">
            <w:pPr>
              <w:jc w:val="both"/>
              <w:rPr>
                <w:rFonts w:ascii="Arial" w:hAnsi="Arial" w:cs="Arial"/>
                <w:b/>
                <w:color w:val="FFFFFF"/>
                <w:sz w:val="16"/>
                <w:szCs w:val="16"/>
              </w:rPr>
            </w:pPr>
            <w:r w:rsidRPr="00403081">
              <w:rPr>
                <w:rFonts w:ascii="Arial" w:hAnsi="Arial" w:cs="Arial"/>
                <w:b/>
                <w:color w:val="FFFFFF"/>
                <w:sz w:val="16"/>
                <w:szCs w:val="16"/>
              </w:rPr>
              <w:lastRenderedPageBreak/>
              <w:t>Date, Time &amp; Venue for next meeting &amp; 2013 Meeting Schedule</w:t>
            </w:r>
          </w:p>
        </w:tc>
      </w:tr>
      <w:tr w:rsidR="00BE5750" w:rsidRPr="00403081" w:rsidTr="003926DD">
        <w:trPr>
          <w:trHeight w:val="281"/>
        </w:trPr>
        <w:tc>
          <w:tcPr>
            <w:tcW w:w="6805" w:type="dxa"/>
            <w:gridSpan w:val="2"/>
            <w:shd w:val="clear" w:color="auto" w:fill="0C0C0C"/>
          </w:tcPr>
          <w:p w:rsidR="00BE5750" w:rsidRPr="00AD3CDC" w:rsidRDefault="004938FF" w:rsidP="00BE5750">
            <w:pPr>
              <w:jc w:val="both"/>
              <w:rPr>
                <w:rFonts w:ascii="Arial" w:hAnsi="Arial" w:cs="Arial"/>
                <w:b/>
                <w:color w:val="FFFFFF"/>
                <w:sz w:val="22"/>
                <w:szCs w:val="22"/>
              </w:rPr>
            </w:pPr>
            <w:r w:rsidRPr="00AD3CDC">
              <w:rPr>
                <w:rFonts w:ascii="Arial" w:hAnsi="Arial" w:cs="Arial"/>
                <w:b/>
                <w:color w:val="FFFFFF"/>
                <w:sz w:val="22"/>
                <w:szCs w:val="22"/>
              </w:rPr>
              <w:t>Date/Time/Venue for Next Meeting – 2013 Schedule</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A66274" w:rsidRDefault="00D62B33" w:rsidP="004921D1">
            <w:pPr>
              <w:jc w:val="center"/>
              <w:rPr>
                <w:rFonts w:ascii="Arial" w:hAnsi="Arial" w:cs="Arial"/>
                <w:sz w:val="16"/>
                <w:szCs w:val="16"/>
              </w:rPr>
            </w:pPr>
            <w:r>
              <w:rPr>
                <w:rFonts w:ascii="Arial" w:hAnsi="Arial" w:cs="Arial"/>
                <w:sz w:val="16"/>
                <w:szCs w:val="16"/>
              </w:rPr>
              <w:t xml:space="preserve">Wednesday </w:t>
            </w:r>
            <w:r w:rsidR="007B4CCE">
              <w:rPr>
                <w:rFonts w:ascii="Arial" w:hAnsi="Arial" w:cs="Arial"/>
                <w:sz w:val="16"/>
                <w:szCs w:val="16"/>
              </w:rPr>
              <w:t>3</w:t>
            </w:r>
            <w:r w:rsidR="007B4CCE" w:rsidRPr="007B4CCE">
              <w:rPr>
                <w:rFonts w:ascii="Arial" w:hAnsi="Arial" w:cs="Arial"/>
                <w:sz w:val="16"/>
                <w:szCs w:val="16"/>
                <w:vertAlign w:val="superscript"/>
              </w:rPr>
              <w:t>RD</w:t>
            </w:r>
            <w:r w:rsidR="007B4CCE">
              <w:rPr>
                <w:rFonts w:ascii="Arial" w:hAnsi="Arial" w:cs="Arial"/>
                <w:sz w:val="16"/>
                <w:szCs w:val="16"/>
              </w:rPr>
              <w:t xml:space="preserve"> APRIL 2013</w:t>
            </w:r>
          </w:p>
          <w:p w:rsidR="00D62B33" w:rsidRDefault="007B4CCE" w:rsidP="004921D1">
            <w:pPr>
              <w:jc w:val="center"/>
              <w:rPr>
                <w:rFonts w:ascii="Arial" w:hAnsi="Arial" w:cs="Arial"/>
                <w:sz w:val="16"/>
                <w:szCs w:val="16"/>
              </w:rPr>
            </w:pPr>
            <w:r>
              <w:rPr>
                <w:rFonts w:ascii="Arial" w:hAnsi="Arial" w:cs="Arial"/>
                <w:sz w:val="16"/>
                <w:szCs w:val="16"/>
              </w:rPr>
              <w:t>1400</w:t>
            </w:r>
            <w:r w:rsidR="00D62B33">
              <w:rPr>
                <w:rFonts w:ascii="Arial" w:hAnsi="Arial" w:cs="Arial"/>
                <w:sz w:val="16"/>
                <w:szCs w:val="16"/>
              </w:rPr>
              <w:t>hrs</w:t>
            </w:r>
          </w:p>
          <w:p w:rsidR="00D62B33" w:rsidRPr="00403081" w:rsidRDefault="00D62B33" w:rsidP="004921D1">
            <w:pPr>
              <w:jc w:val="center"/>
              <w:rPr>
                <w:rFonts w:ascii="Arial" w:hAnsi="Arial" w:cs="Arial"/>
                <w:sz w:val="16"/>
                <w:szCs w:val="16"/>
              </w:rPr>
            </w:pPr>
            <w:r>
              <w:rPr>
                <w:rFonts w:ascii="Arial" w:hAnsi="Arial" w:cs="Arial"/>
                <w:sz w:val="16"/>
                <w:szCs w:val="16"/>
              </w:rPr>
              <w:t>St Ives Business Centre</w:t>
            </w:r>
          </w:p>
          <w:p w:rsidR="00A66274" w:rsidRPr="00403081" w:rsidRDefault="00A66274" w:rsidP="004921D1">
            <w:pPr>
              <w:jc w:val="center"/>
              <w:rPr>
                <w:rFonts w:ascii="Arial" w:hAnsi="Arial" w:cs="Arial"/>
                <w:sz w:val="16"/>
                <w:szCs w:val="16"/>
              </w:rPr>
            </w:pPr>
          </w:p>
          <w:p w:rsidR="00A66274" w:rsidRPr="00403081" w:rsidRDefault="00D62B33" w:rsidP="004921D1">
            <w:pPr>
              <w:jc w:val="center"/>
              <w:rPr>
                <w:rFonts w:ascii="Arial" w:hAnsi="Arial" w:cs="Arial"/>
                <w:b/>
                <w:sz w:val="16"/>
                <w:szCs w:val="16"/>
              </w:rPr>
            </w:pPr>
            <w:r>
              <w:rPr>
                <w:rFonts w:ascii="Arial" w:hAnsi="Arial" w:cs="Arial"/>
                <w:b/>
                <w:sz w:val="16"/>
                <w:szCs w:val="16"/>
              </w:rPr>
              <w:t xml:space="preserve">Future </w:t>
            </w:r>
            <w:r w:rsidR="004515BA" w:rsidRPr="00403081">
              <w:rPr>
                <w:rFonts w:ascii="Arial" w:hAnsi="Arial" w:cs="Arial"/>
                <w:b/>
                <w:sz w:val="16"/>
                <w:szCs w:val="16"/>
              </w:rPr>
              <w:t>2013 PVG Meeting Dates</w:t>
            </w:r>
          </w:p>
          <w:p w:rsidR="00A66274" w:rsidRPr="00403081" w:rsidRDefault="00A66274"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5</w:t>
            </w:r>
            <w:r w:rsidRPr="00403081">
              <w:rPr>
                <w:rFonts w:ascii="Arial" w:hAnsi="Arial" w:cs="Arial"/>
                <w:sz w:val="16"/>
                <w:szCs w:val="16"/>
                <w:vertAlign w:val="superscript"/>
              </w:rPr>
              <w:t>th</w:t>
            </w:r>
            <w:r w:rsidRPr="00403081">
              <w:rPr>
                <w:rFonts w:ascii="Arial" w:hAnsi="Arial" w:cs="Arial"/>
                <w:sz w:val="16"/>
                <w:szCs w:val="16"/>
              </w:rPr>
              <w:t xml:space="preserve"> June – 19.00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7</w:t>
            </w:r>
            <w:r w:rsidRPr="00403081">
              <w:rPr>
                <w:rFonts w:ascii="Arial" w:hAnsi="Arial" w:cs="Arial"/>
                <w:sz w:val="16"/>
                <w:szCs w:val="16"/>
                <w:vertAlign w:val="superscript"/>
              </w:rPr>
              <w:t>th</w:t>
            </w:r>
            <w:r w:rsidRPr="00403081">
              <w:rPr>
                <w:rFonts w:ascii="Arial" w:hAnsi="Arial" w:cs="Arial"/>
                <w:sz w:val="16"/>
                <w:szCs w:val="16"/>
              </w:rPr>
              <w:t xml:space="preserve"> Aug – 14.00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2</w:t>
            </w:r>
            <w:r w:rsidRPr="00403081">
              <w:rPr>
                <w:rFonts w:ascii="Arial" w:hAnsi="Arial" w:cs="Arial"/>
                <w:sz w:val="16"/>
                <w:szCs w:val="16"/>
                <w:vertAlign w:val="superscript"/>
              </w:rPr>
              <w:t>nd</w:t>
            </w:r>
            <w:r w:rsidRPr="00403081">
              <w:rPr>
                <w:rFonts w:ascii="Arial" w:hAnsi="Arial" w:cs="Arial"/>
                <w:sz w:val="16"/>
                <w:szCs w:val="16"/>
              </w:rPr>
              <w:t xml:space="preserve"> Oct – 19.00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4</w:t>
            </w:r>
            <w:r w:rsidRPr="00403081">
              <w:rPr>
                <w:rFonts w:ascii="Arial" w:hAnsi="Arial" w:cs="Arial"/>
                <w:sz w:val="16"/>
                <w:szCs w:val="16"/>
                <w:vertAlign w:val="superscript"/>
              </w:rPr>
              <w:t>th</w:t>
            </w:r>
            <w:r w:rsidRPr="00403081">
              <w:rPr>
                <w:rFonts w:ascii="Arial" w:hAnsi="Arial" w:cs="Arial"/>
                <w:sz w:val="16"/>
                <w:szCs w:val="16"/>
              </w:rPr>
              <w:t xml:space="preserve"> Dec – 12.00 (Christmas Lunch)</w:t>
            </w:r>
          </w:p>
          <w:p w:rsidR="004515BA" w:rsidRPr="00403081" w:rsidRDefault="004515BA"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D62B33">
      <w:pPr>
        <w:rPr>
          <w:sz w:val="16"/>
          <w:szCs w:val="16"/>
        </w:rPr>
      </w:pPr>
    </w:p>
    <w:sectPr w:rsidR="006244C0" w:rsidRPr="00403081" w:rsidSect="00436EB7">
      <w:footerReference w:type="default" r:id="rId10"/>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0C" w:rsidRDefault="000C040C" w:rsidP="00211A20">
      <w:r>
        <w:separator/>
      </w:r>
    </w:p>
  </w:endnote>
  <w:endnote w:type="continuationSeparator" w:id="0">
    <w:p w:rsidR="000C040C" w:rsidRDefault="000C040C"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0C040C">
          <w:rPr>
            <w:noProof/>
          </w:rPr>
          <w:t>1</w:t>
        </w:r>
        <w:r>
          <w:rPr>
            <w:noProof/>
          </w:rPr>
          <w:fldChar w:fldCharType="end"/>
        </w: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0C" w:rsidRDefault="000C040C" w:rsidP="00211A20">
      <w:r>
        <w:separator/>
      </w:r>
    </w:p>
  </w:footnote>
  <w:footnote w:type="continuationSeparator" w:id="0">
    <w:p w:rsidR="000C040C" w:rsidRDefault="000C040C"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E5D"/>
    <w:rsid w:val="00040C7E"/>
    <w:rsid w:val="00045CC3"/>
    <w:rsid w:val="00060735"/>
    <w:rsid w:val="00063D43"/>
    <w:rsid w:val="00075838"/>
    <w:rsid w:val="00082DF4"/>
    <w:rsid w:val="00091DF1"/>
    <w:rsid w:val="00092D95"/>
    <w:rsid w:val="0009364D"/>
    <w:rsid w:val="000938E3"/>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D1BA4"/>
    <w:rsid w:val="000D2E1F"/>
    <w:rsid w:val="000E0D24"/>
    <w:rsid w:val="000E723B"/>
    <w:rsid w:val="000F72E7"/>
    <w:rsid w:val="00105815"/>
    <w:rsid w:val="00112D2D"/>
    <w:rsid w:val="00112D7D"/>
    <w:rsid w:val="00121071"/>
    <w:rsid w:val="00124191"/>
    <w:rsid w:val="00127EA1"/>
    <w:rsid w:val="0013770B"/>
    <w:rsid w:val="00144372"/>
    <w:rsid w:val="00147E25"/>
    <w:rsid w:val="0016128B"/>
    <w:rsid w:val="00163F98"/>
    <w:rsid w:val="00173125"/>
    <w:rsid w:val="00173BC3"/>
    <w:rsid w:val="00175729"/>
    <w:rsid w:val="00192AD2"/>
    <w:rsid w:val="00196A75"/>
    <w:rsid w:val="001A0D63"/>
    <w:rsid w:val="001A54CB"/>
    <w:rsid w:val="001B5919"/>
    <w:rsid w:val="001B7362"/>
    <w:rsid w:val="001C4B07"/>
    <w:rsid w:val="001D0120"/>
    <w:rsid w:val="001D0D41"/>
    <w:rsid w:val="001E3AB5"/>
    <w:rsid w:val="001E4EB2"/>
    <w:rsid w:val="001F0566"/>
    <w:rsid w:val="001F176F"/>
    <w:rsid w:val="001F196F"/>
    <w:rsid w:val="001F577A"/>
    <w:rsid w:val="00211A20"/>
    <w:rsid w:val="00216587"/>
    <w:rsid w:val="002204AE"/>
    <w:rsid w:val="002230CD"/>
    <w:rsid w:val="00250D01"/>
    <w:rsid w:val="00251615"/>
    <w:rsid w:val="00253A28"/>
    <w:rsid w:val="00260472"/>
    <w:rsid w:val="00272CAB"/>
    <w:rsid w:val="00281152"/>
    <w:rsid w:val="0028299B"/>
    <w:rsid w:val="00293B6B"/>
    <w:rsid w:val="00297C6F"/>
    <w:rsid w:val="002C2840"/>
    <w:rsid w:val="002C7E61"/>
    <w:rsid w:val="002D15C6"/>
    <w:rsid w:val="002D4563"/>
    <w:rsid w:val="002D6C22"/>
    <w:rsid w:val="002F1105"/>
    <w:rsid w:val="002F3ADA"/>
    <w:rsid w:val="002F4937"/>
    <w:rsid w:val="002F4CDB"/>
    <w:rsid w:val="0031090D"/>
    <w:rsid w:val="003337E7"/>
    <w:rsid w:val="003358BE"/>
    <w:rsid w:val="0034196E"/>
    <w:rsid w:val="00347737"/>
    <w:rsid w:val="003515C9"/>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4753"/>
    <w:rsid w:val="003F5C26"/>
    <w:rsid w:val="00400327"/>
    <w:rsid w:val="00402A9C"/>
    <w:rsid w:val="00403081"/>
    <w:rsid w:val="00413FDA"/>
    <w:rsid w:val="00414662"/>
    <w:rsid w:val="004342C9"/>
    <w:rsid w:val="004343F0"/>
    <w:rsid w:val="00436EB7"/>
    <w:rsid w:val="004411E2"/>
    <w:rsid w:val="00441D43"/>
    <w:rsid w:val="00444070"/>
    <w:rsid w:val="00444553"/>
    <w:rsid w:val="00450879"/>
    <w:rsid w:val="004515BA"/>
    <w:rsid w:val="00453B39"/>
    <w:rsid w:val="00461AB3"/>
    <w:rsid w:val="00467350"/>
    <w:rsid w:val="00471090"/>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6B78"/>
    <w:rsid w:val="005360B3"/>
    <w:rsid w:val="005474B0"/>
    <w:rsid w:val="00552FD8"/>
    <w:rsid w:val="00553987"/>
    <w:rsid w:val="0058180A"/>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766A"/>
    <w:rsid w:val="00610283"/>
    <w:rsid w:val="00613159"/>
    <w:rsid w:val="006201DA"/>
    <w:rsid w:val="0062208A"/>
    <w:rsid w:val="006244C0"/>
    <w:rsid w:val="00636AF9"/>
    <w:rsid w:val="00657FD2"/>
    <w:rsid w:val="006603B0"/>
    <w:rsid w:val="0066075A"/>
    <w:rsid w:val="0066561C"/>
    <w:rsid w:val="00666056"/>
    <w:rsid w:val="006664E1"/>
    <w:rsid w:val="00672613"/>
    <w:rsid w:val="006731F4"/>
    <w:rsid w:val="006A1CAD"/>
    <w:rsid w:val="006B007E"/>
    <w:rsid w:val="006C0300"/>
    <w:rsid w:val="006C29D2"/>
    <w:rsid w:val="006C2B42"/>
    <w:rsid w:val="006C5B5E"/>
    <w:rsid w:val="006C6D4B"/>
    <w:rsid w:val="006D4F88"/>
    <w:rsid w:val="006E1F00"/>
    <w:rsid w:val="006E2BD9"/>
    <w:rsid w:val="006F202C"/>
    <w:rsid w:val="00711B55"/>
    <w:rsid w:val="00732230"/>
    <w:rsid w:val="00742D0D"/>
    <w:rsid w:val="00761A18"/>
    <w:rsid w:val="007715A8"/>
    <w:rsid w:val="007716EF"/>
    <w:rsid w:val="00772EA0"/>
    <w:rsid w:val="00797244"/>
    <w:rsid w:val="007A12A2"/>
    <w:rsid w:val="007A685A"/>
    <w:rsid w:val="007A75BA"/>
    <w:rsid w:val="007B1E14"/>
    <w:rsid w:val="007B3A49"/>
    <w:rsid w:val="007B4CCE"/>
    <w:rsid w:val="007B72D4"/>
    <w:rsid w:val="007C2067"/>
    <w:rsid w:val="007C57B9"/>
    <w:rsid w:val="007C7D9F"/>
    <w:rsid w:val="007D10C3"/>
    <w:rsid w:val="007D2B2A"/>
    <w:rsid w:val="007D3C20"/>
    <w:rsid w:val="007D5E47"/>
    <w:rsid w:val="007E6A60"/>
    <w:rsid w:val="007E7D21"/>
    <w:rsid w:val="007F5B3E"/>
    <w:rsid w:val="007F7CE5"/>
    <w:rsid w:val="00815BF8"/>
    <w:rsid w:val="00816610"/>
    <w:rsid w:val="008176B9"/>
    <w:rsid w:val="00865BF2"/>
    <w:rsid w:val="00865FBD"/>
    <w:rsid w:val="008748E8"/>
    <w:rsid w:val="00875315"/>
    <w:rsid w:val="00876689"/>
    <w:rsid w:val="008775CD"/>
    <w:rsid w:val="00883185"/>
    <w:rsid w:val="008A2838"/>
    <w:rsid w:val="008A7885"/>
    <w:rsid w:val="008B5C73"/>
    <w:rsid w:val="008C0469"/>
    <w:rsid w:val="008C0C02"/>
    <w:rsid w:val="008C26CE"/>
    <w:rsid w:val="008C5764"/>
    <w:rsid w:val="008C6743"/>
    <w:rsid w:val="00904716"/>
    <w:rsid w:val="009060A5"/>
    <w:rsid w:val="00907B4C"/>
    <w:rsid w:val="0091359F"/>
    <w:rsid w:val="009156FB"/>
    <w:rsid w:val="00917A7C"/>
    <w:rsid w:val="00920219"/>
    <w:rsid w:val="00921AC9"/>
    <w:rsid w:val="0092240B"/>
    <w:rsid w:val="00926072"/>
    <w:rsid w:val="00932598"/>
    <w:rsid w:val="00933658"/>
    <w:rsid w:val="009355C4"/>
    <w:rsid w:val="0095735D"/>
    <w:rsid w:val="00960365"/>
    <w:rsid w:val="00962687"/>
    <w:rsid w:val="00967413"/>
    <w:rsid w:val="00967D78"/>
    <w:rsid w:val="009766E8"/>
    <w:rsid w:val="0098401C"/>
    <w:rsid w:val="00984B15"/>
    <w:rsid w:val="009857D5"/>
    <w:rsid w:val="00985B9A"/>
    <w:rsid w:val="009A6B1C"/>
    <w:rsid w:val="009B0299"/>
    <w:rsid w:val="009B696F"/>
    <w:rsid w:val="009C5F33"/>
    <w:rsid w:val="009C768A"/>
    <w:rsid w:val="009E1395"/>
    <w:rsid w:val="009E7AAB"/>
    <w:rsid w:val="009F0071"/>
    <w:rsid w:val="009F4B94"/>
    <w:rsid w:val="009F58DC"/>
    <w:rsid w:val="009F7AE8"/>
    <w:rsid w:val="00A05D19"/>
    <w:rsid w:val="00A102AD"/>
    <w:rsid w:val="00A2300B"/>
    <w:rsid w:val="00A249F5"/>
    <w:rsid w:val="00A25658"/>
    <w:rsid w:val="00A35DAC"/>
    <w:rsid w:val="00A379CD"/>
    <w:rsid w:val="00A46D1C"/>
    <w:rsid w:val="00A52CD7"/>
    <w:rsid w:val="00A552A2"/>
    <w:rsid w:val="00A5534E"/>
    <w:rsid w:val="00A559E2"/>
    <w:rsid w:val="00A55AE2"/>
    <w:rsid w:val="00A56090"/>
    <w:rsid w:val="00A6050F"/>
    <w:rsid w:val="00A65B50"/>
    <w:rsid w:val="00A66274"/>
    <w:rsid w:val="00A66761"/>
    <w:rsid w:val="00A67359"/>
    <w:rsid w:val="00A70C0C"/>
    <w:rsid w:val="00A77B52"/>
    <w:rsid w:val="00A77C5B"/>
    <w:rsid w:val="00A8084B"/>
    <w:rsid w:val="00A83269"/>
    <w:rsid w:val="00A9072F"/>
    <w:rsid w:val="00A92C42"/>
    <w:rsid w:val="00AA0B09"/>
    <w:rsid w:val="00AA761A"/>
    <w:rsid w:val="00AB7D7F"/>
    <w:rsid w:val="00AC2735"/>
    <w:rsid w:val="00AC4DFA"/>
    <w:rsid w:val="00AC6291"/>
    <w:rsid w:val="00AD3CDC"/>
    <w:rsid w:val="00AE3C95"/>
    <w:rsid w:val="00AE6500"/>
    <w:rsid w:val="00B00118"/>
    <w:rsid w:val="00B36D1F"/>
    <w:rsid w:val="00B377A2"/>
    <w:rsid w:val="00B45BFD"/>
    <w:rsid w:val="00B72C0D"/>
    <w:rsid w:val="00B73D8C"/>
    <w:rsid w:val="00B87464"/>
    <w:rsid w:val="00B916E1"/>
    <w:rsid w:val="00B938FB"/>
    <w:rsid w:val="00BA0FD6"/>
    <w:rsid w:val="00BA1F1D"/>
    <w:rsid w:val="00BA2FE2"/>
    <w:rsid w:val="00BC3352"/>
    <w:rsid w:val="00BC4221"/>
    <w:rsid w:val="00BC6B77"/>
    <w:rsid w:val="00BE4EBE"/>
    <w:rsid w:val="00BE5750"/>
    <w:rsid w:val="00BF1308"/>
    <w:rsid w:val="00BF4B12"/>
    <w:rsid w:val="00C01D1F"/>
    <w:rsid w:val="00C05C26"/>
    <w:rsid w:val="00C062B8"/>
    <w:rsid w:val="00C16098"/>
    <w:rsid w:val="00C22971"/>
    <w:rsid w:val="00C23CA0"/>
    <w:rsid w:val="00C2487F"/>
    <w:rsid w:val="00C2554E"/>
    <w:rsid w:val="00C259F2"/>
    <w:rsid w:val="00C3578D"/>
    <w:rsid w:val="00C375C4"/>
    <w:rsid w:val="00C70377"/>
    <w:rsid w:val="00C725C1"/>
    <w:rsid w:val="00C94110"/>
    <w:rsid w:val="00D046B9"/>
    <w:rsid w:val="00D04BAA"/>
    <w:rsid w:val="00D05FC2"/>
    <w:rsid w:val="00D123C0"/>
    <w:rsid w:val="00D136BF"/>
    <w:rsid w:val="00D22F2B"/>
    <w:rsid w:val="00D2301A"/>
    <w:rsid w:val="00D26310"/>
    <w:rsid w:val="00D31D05"/>
    <w:rsid w:val="00D40FD7"/>
    <w:rsid w:val="00D44A16"/>
    <w:rsid w:val="00D45F36"/>
    <w:rsid w:val="00D518D4"/>
    <w:rsid w:val="00D56545"/>
    <w:rsid w:val="00D62B33"/>
    <w:rsid w:val="00D6357F"/>
    <w:rsid w:val="00D677E3"/>
    <w:rsid w:val="00D73222"/>
    <w:rsid w:val="00D80B00"/>
    <w:rsid w:val="00D91F0D"/>
    <w:rsid w:val="00D93EB6"/>
    <w:rsid w:val="00DB6722"/>
    <w:rsid w:val="00DD50D2"/>
    <w:rsid w:val="00DD5212"/>
    <w:rsid w:val="00DD789F"/>
    <w:rsid w:val="00DE37DF"/>
    <w:rsid w:val="00DE6A92"/>
    <w:rsid w:val="00DF5655"/>
    <w:rsid w:val="00DF6954"/>
    <w:rsid w:val="00E01740"/>
    <w:rsid w:val="00E0348C"/>
    <w:rsid w:val="00E20A5E"/>
    <w:rsid w:val="00E261A1"/>
    <w:rsid w:val="00E26219"/>
    <w:rsid w:val="00E2714F"/>
    <w:rsid w:val="00E27663"/>
    <w:rsid w:val="00E4295C"/>
    <w:rsid w:val="00E43879"/>
    <w:rsid w:val="00E50DA9"/>
    <w:rsid w:val="00E55F97"/>
    <w:rsid w:val="00E625EC"/>
    <w:rsid w:val="00E626E3"/>
    <w:rsid w:val="00E65E5C"/>
    <w:rsid w:val="00E71D27"/>
    <w:rsid w:val="00E91C4C"/>
    <w:rsid w:val="00E975CD"/>
    <w:rsid w:val="00EA68AC"/>
    <w:rsid w:val="00EC3B4C"/>
    <w:rsid w:val="00EC4338"/>
    <w:rsid w:val="00ED3A0B"/>
    <w:rsid w:val="00ED6EE6"/>
    <w:rsid w:val="00EE0C2E"/>
    <w:rsid w:val="00EE32D2"/>
    <w:rsid w:val="00EE3603"/>
    <w:rsid w:val="00EE3B1B"/>
    <w:rsid w:val="00EE5B52"/>
    <w:rsid w:val="00EF169E"/>
    <w:rsid w:val="00EF4ED5"/>
    <w:rsid w:val="00F03FE2"/>
    <w:rsid w:val="00F101CD"/>
    <w:rsid w:val="00F12CBF"/>
    <w:rsid w:val="00F30C2C"/>
    <w:rsid w:val="00F30D9E"/>
    <w:rsid w:val="00F34711"/>
    <w:rsid w:val="00F46213"/>
    <w:rsid w:val="00F47945"/>
    <w:rsid w:val="00F47CB2"/>
    <w:rsid w:val="00F65B22"/>
    <w:rsid w:val="00F70AF2"/>
    <w:rsid w:val="00F74A45"/>
    <w:rsid w:val="00F87510"/>
    <w:rsid w:val="00F9385C"/>
    <w:rsid w:val="00F97AC7"/>
    <w:rsid w:val="00FA1F61"/>
    <w:rsid w:val="00FA7D5B"/>
    <w:rsid w:val="00FB355B"/>
    <w:rsid w:val="00FB6D31"/>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wdgpnet.org.uk/board/board-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EB24-5CBC-417F-82DA-5A8CE27D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creator>pettingera</dc:creator>
  <cp:lastModifiedBy>RUSS McLEAN</cp:lastModifiedBy>
  <cp:revision>12</cp:revision>
  <cp:lastPrinted>2013-02-10T00:30:00Z</cp:lastPrinted>
  <dcterms:created xsi:type="dcterms:W3CDTF">2013-02-09T23:43:00Z</dcterms:created>
  <dcterms:modified xsi:type="dcterms:W3CDTF">2013-02-10T08:11:00Z</dcterms:modified>
</cp:coreProperties>
</file>